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975" w:rsidRPr="00872975" w:rsidRDefault="00872975" w:rsidP="00872975">
      <w:pPr>
        <w:rPr>
          <w:sz w:val="32"/>
          <w:szCs w:val="32"/>
        </w:rPr>
      </w:pPr>
      <w:bookmarkStart w:id="0" w:name="_GoBack"/>
      <w:bookmarkEnd w:id="0"/>
      <w:r>
        <w:t xml:space="preserve">                                                                                                                                                                      Flo </w:t>
      </w:r>
      <w:proofErr w:type="spellStart"/>
      <w:r>
        <w:t>Gray</w:t>
      </w:r>
      <w:proofErr w:type="spellEnd"/>
      <w:r>
        <w:t xml:space="preserve"> </w:t>
      </w: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r w:rsidRPr="00872975">
        <w:rPr>
          <w:sz w:val="32"/>
          <w:szCs w:val="32"/>
        </w:rPr>
        <w:t>Critical Analysis Of</w:t>
      </w:r>
    </w:p>
    <w:p w:rsidR="00872975" w:rsidRDefault="00872975" w:rsidP="00872975">
      <w:pPr>
        <w:jc w:val="center"/>
        <w:rPr>
          <w:sz w:val="32"/>
          <w:szCs w:val="32"/>
        </w:rPr>
      </w:pPr>
      <w:r w:rsidRPr="00872975">
        <w:rPr>
          <w:sz w:val="32"/>
          <w:szCs w:val="32"/>
        </w:rPr>
        <w:t xml:space="preserve"> Habin Kim’s </w:t>
      </w:r>
    </w:p>
    <w:p w:rsidR="00CD6578" w:rsidRDefault="00872975" w:rsidP="00872975">
      <w:pPr>
        <w:jc w:val="center"/>
        <w:rPr>
          <w:sz w:val="32"/>
          <w:szCs w:val="32"/>
        </w:rPr>
      </w:pPr>
      <w:r w:rsidRPr="00872975">
        <w:rPr>
          <w:sz w:val="32"/>
          <w:szCs w:val="32"/>
        </w:rPr>
        <w:t>Work in Practice</w:t>
      </w: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872975">
      <w:pPr>
        <w:jc w:val="center"/>
        <w:rPr>
          <w:sz w:val="32"/>
          <w:szCs w:val="32"/>
        </w:rPr>
      </w:pPr>
    </w:p>
    <w:p w:rsidR="00872975" w:rsidRDefault="00872975" w:rsidP="00A81CA6">
      <w:pPr>
        <w:jc w:val="center"/>
        <w:rPr>
          <w:sz w:val="24"/>
          <w:szCs w:val="24"/>
        </w:rPr>
      </w:pPr>
      <w:r>
        <w:rPr>
          <w:sz w:val="24"/>
          <w:szCs w:val="24"/>
        </w:rPr>
        <w:lastRenderedPageBreak/>
        <w:t>This essay is an in depth exploration of the practice of Habin Kim, a sculptor who explores ideas of the subconscious revealed through materiality, the excess of control, the sensitivity of gesture and the wit and body language of  material. Working with materials prim</w:t>
      </w:r>
      <w:r w:rsidR="009623C1">
        <w:rPr>
          <w:sz w:val="24"/>
          <w:szCs w:val="24"/>
        </w:rPr>
        <w:t>arily of a fragile yet mutable</w:t>
      </w:r>
      <w:r>
        <w:rPr>
          <w:sz w:val="24"/>
          <w:szCs w:val="24"/>
        </w:rPr>
        <w:t xml:space="preserve"> state such as latex, resin and glue she approaches a near disconnection </w:t>
      </w:r>
      <w:r w:rsidR="00635BC5">
        <w:rPr>
          <w:sz w:val="24"/>
          <w:szCs w:val="24"/>
        </w:rPr>
        <w:t>from material through the un</w:t>
      </w:r>
      <w:r w:rsidR="00DB66ED">
        <w:rPr>
          <w:sz w:val="24"/>
          <w:szCs w:val="24"/>
        </w:rPr>
        <w:t xml:space="preserve">avoidable abandon, the acceptance of allowing material </w:t>
      </w:r>
      <w:r w:rsidR="00A81CA6">
        <w:rPr>
          <w:sz w:val="24"/>
          <w:szCs w:val="24"/>
        </w:rPr>
        <w:t xml:space="preserve">to </w:t>
      </w:r>
      <w:r w:rsidR="00DB66ED">
        <w:rPr>
          <w:sz w:val="24"/>
          <w:szCs w:val="24"/>
        </w:rPr>
        <w:t xml:space="preserve">adopt a sudden realised form. This adoption is  temporal, the artist wraps, stretches drapes material </w:t>
      </w:r>
      <w:r w:rsidR="00A81CA6">
        <w:rPr>
          <w:sz w:val="24"/>
          <w:szCs w:val="24"/>
        </w:rPr>
        <w:t xml:space="preserve">across chairs, poles, walls </w:t>
      </w:r>
      <w:r w:rsidR="00DB66ED">
        <w:rPr>
          <w:sz w:val="24"/>
          <w:szCs w:val="24"/>
        </w:rPr>
        <w:t>encouraging gravity to warp</w:t>
      </w:r>
      <w:r w:rsidR="00A81CA6">
        <w:rPr>
          <w:sz w:val="24"/>
          <w:szCs w:val="24"/>
        </w:rPr>
        <w:t xml:space="preserve"> and</w:t>
      </w:r>
      <w:r w:rsidR="00DB66ED">
        <w:rPr>
          <w:sz w:val="24"/>
          <w:szCs w:val="24"/>
        </w:rPr>
        <w:t xml:space="preserve"> disfigure on its own accord. This interplay between choice and chance, order and disorder </w:t>
      </w:r>
      <w:r w:rsidR="00A81CA6">
        <w:rPr>
          <w:sz w:val="24"/>
          <w:szCs w:val="24"/>
        </w:rPr>
        <w:t>overcomes composed forms and is rich in the artist</w:t>
      </w:r>
      <w:r w:rsidR="00DC0F3D">
        <w:rPr>
          <w:sz w:val="24"/>
          <w:szCs w:val="24"/>
        </w:rPr>
        <w:t>’</w:t>
      </w:r>
      <w:r w:rsidR="00A81CA6">
        <w:rPr>
          <w:sz w:val="24"/>
          <w:szCs w:val="24"/>
        </w:rPr>
        <w:t>s idiosyncrasies</w:t>
      </w:r>
      <w:r w:rsidR="00DC0F3D">
        <w:rPr>
          <w:sz w:val="24"/>
          <w:szCs w:val="24"/>
        </w:rPr>
        <w:t xml:space="preserve"> as well</w:t>
      </w:r>
      <w:r w:rsidR="00353FBE">
        <w:rPr>
          <w:sz w:val="24"/>
          <w:szCs w:val="24"/>
        </w:rPr>
        <w:t xml:space="preserve"> as</w:t>
      </w:r>
      <w:r w:rsidR="00DC0F3D">
        <w:rPr>
          <w:sz w:val="24"/>
          <w:szCs w:val="24"/>
        </w:rPr>
        <w:t xml:space="preserve"> the environments inevitability</w:t>
      </w:r>
      <w:r w:rsidR="00A81CA6">
        <w:rPr>
          <w:sz w:val="24"/>
          <w:szCs w:val="24"/>
        </w:rPr>
        <w:t xml:space="preserve">. </w:t>
      </w:r>
      <w:r>
        <w:rPr>
          <w:sz w:val="24"/>
          <w:szCs w:val="24"/>
        </w:rPr>
        <w:t>The artist’</w:t>
      </w:r>
      <w:r w:rsidR="00A81CA6">
        <w:rPr>
          <w:sz w:val="24"/>
          <w:szCs w:val="24"/>
        </w:rPr>
        <w:t xml:space="preserve">s persona feeds heavily into every aspect of the work </w:t>
      </w:r>
      <w:r w:rsidR="00DC0F3D">
        <w:rPr>
          <w:sz w:val="24"/>
          <w:szCs w:val="24"/>
        </w:rPr>
        <w:t>but is not immediately perceivable.</w:t>
      </w:r>
      <w:r w:rsidR="00635BC5">
        <w:rPr>
          <w:sz w:val="24"/>
          <w:szCs w:val="24"/>
        </w:rPr>
        <w:t xml:space="preserve"> Habin’s written work, although a separate entity considered as a reflective process by the artist, reveals the shared subconscious between the artist and the sculpture.</w:t>
      </w:r>
    </w:p>
    <w:p w:rsidR="00353FBE" w:rsidRDefault="00635BC5" w:rsidP="007B3527">
      <w:pPr>
        <w:rPr>
          <w:sz w:val="24"/>
          <w:szCs w:val="24"/>
        </w:rPr>
      </w:pPr>
      <w:r>
        <w:rPr>
          <w:sz w:val="24"/>
          <w:szCs w:val="24"/>
        </w:rPr>
        <w:t xml:space="preserve">What immediately drew me to Habin’s work was </w:t>
      </w:r>
      <w:r w:rsidR="008E5B74">
        <w:rPr>
          <w:sz w:val="24"/>
          <w:szCs w:val="24"/>
        </w:rPr>
        <w:t>a kind of inaccessibility and a difficulty of perception that draws you in a spiral of desire to connect and decipher the intent and vulnerability of the artist. Having read Habin’s statement in conjunction with her work I feel almost a sense of resolve but with a hindrance of guilt for knowing the artist’s habitual methods practised as a form of therapy. Although this is not</w:t>
      </w:r>
      <w:r w:rsidR="00655424">
        <w:rPr>
          <w:sz w:val="24"/>
          <w:szCs w:val="24"/>
        </w:rPr>
        <w:t xml:space="preserve"> an</w:t>
      </w:r>
      <w:r w:rsidR="008E5B74">
        <w:rPr>
          <w:sz w:val="24"/>
          <w:szCs w:val="24"/>
        </w:rPr>
        <w:t xml:space="preserve"> uncommon</w:t>
      </w:r>
      <w:r w:rsidR="00655424">
        <w:rPr>
          <w:sz w:val="24"/>
          <w:szCs w:val="24"/>
        </w:rPr>
        <w:t xml:space="preserve"> phenomenon, particularly as a shedding process of the obsessive and repetitive behavioural constraints of those suffering from Obsessive Compulsive Disorder, there is the stigma thrust upon </w:t>
      </w:r>
      <w:r w:rsidR="00655424" w:rsidRPr="00655424">
        <w:rPr>
          <w:sz w:val="24"/>
          <w:szCs w:val="24"/>
        </w:rPr>
        <w:t>art and insani</w:t>
      </w:r>
      <w:r w:rsidR="007B3527">
        <w:rPr>
          <w:sz w:val="24"/>
          <w:szCs w:val="24"/>
        </w:rPr>
        <w:t>ty as a collation. This inherent negative light is in fact contradicted in th</w:t>
      </w:r>
      <w:r w:rsidR="005F41C8">
        <w:rPr>
          <w:sz w:val="24"/>
          <w:szCs w:val="24"/>
        </w:rPr>
        <w:t>e art world as the traits of OCD</w:t>
      </w:r>
      <w:r w:rsidR="007B3527">
        <w:rPr>
          <w:sz w:val="24"/>
          <w:szCs w:val="24"/>
        </w:rPr>
        <w:t xml:space="preserve"> such as repetition, regularity, pattern and order are admirable.</w:t>
      </w:r>
      <w:r w:rsidR="00C71950">
        <w:rPr>
          <w:sz w:val="24"/>
          <w:szCs w:val="24"/>
        </w:rPr>
        <w:t xml:space="preserve"> Habin works obsessively with latex describing her process as repetitive, having made an e</w:t>
      </w:r>
      <w:r w:rsidR="008031AF">
        <w:rPr>
          <w:sz w:val="24"/>
          <w:szCs w:val="24"/>
        </w:rPr>
        <w:t>xcess of 30 sheets of latex, yet</w:t>
      </w:r>
      <w:r w:rsidR="00C71950">
        <w:rPr>
          <w:sz w:val="24"/>
          <w:szCs w:val="24"/>
        </w:rPr>
        <w:t xml:space="preserve"> lengthy, but with the nature of latex having developed an acceptance to relieve control. Her piece titled ‘CTRL’ </w:t>
      </w:r>
      <w:r w:rsidR="00B76E8B">
        <w:rPr>
          <w:sz w:val="24"/>
          <w:szCs w:val="24"/>
        </w:rPr>
        <w:t>insists an order and pattern on four neatly folded pieces of latex, although the</w:t>
      </w:r>
      <w:r w:rsidR="005F41C8">
        <w:rPr>
          <w:sz w:val="24"/>
          <w:szCs w:val="24"/>
        </w:rPr>
        <w:t xml:space="preserve"> inconsistencies </w:t>
      </w:r>
      <w:r w:rsidR="00B76E8B">
        <w:rPr>
          <w:sz w:val="24"/>
          <w:szCs w:val="24"/>
        </w:rPr>
        <w:t>of the latex are</w:t>
      </w:r>
      <w:r w:rsidR="005F41C8">
        <w:rPr>
          <w:sz w:val="24"/>
          <w:szCs w:val="24"/>
        </w:rPr>
        <w:t xml:space="preserve"> palpable,</w:t>
      </w:r>
      <w:r w:rsidR="00B76E8B">
        <w:rPr>
          <w:sz w:val="24"/>
          <w:szCs w:val="24"/>
        </w:rPr>
        <w:t xml:space="preserve"> the artists contradicts this with the acts of folding and ordering. ‘ I II </w:t>
      </w:r>
      <w:proofErr w:type="spellStart"/>
      <w:r w:rsidR="00B76E8B">
        <w:rPr>
          <w:sz w:val="24"/>
          <w:szCs w:val="24"/>
        </w:rPr>
        <w:t>II</w:t>
      </w:r>
      <w:proofErr w:type="spellEnd"/>
      <w:r w:rsidR="00B76E8B">
        <w:rPr>
          <w:sz w:val="24"/>
          <w:szCs w:val="24"/>
        </w:rPr>
        <w:t xml:space="preserve"> I’ are labelled below each </w:t>
      </w:r>
      <w:r w:rsidR="005F41C8">
        <w:rPr>
          <w:sz w:val="24"/>
          <w:szCs w:val="24"/>
        </w:rPr>
        <w:t>folded sheet which further suggests the artist works systematically. With the knowledge that Habin in fact suffers from OCD it triggers a perception that perhaps this sequence is applied beyond the practice and in the everyday life of the artist. At a closer glance it is evident that the artist has burned the sheets of latex charring the</w:t>
      </w:r>
      <w:r w:rsidR="004928DB">
        <w:rPr>
          <w:sz w:val="24"/>
          <w:szCs w:val="24"/>
        </w:rPr>
        <w:t xml:space="preserve"> material, an irreversible act. This then takes on darker connotations considering themes of death, burnt flesh and decomposition.  You are left wondering if these forms are in fact found objects. </w:t>
      </w:r>
    </w:p>
    <w:p w:rsidR="00B34662" w:rsidRPr="00E52BCB" w:rsidRDefault="00C3246E" w:rsidP="00E52BCB">
      <w:pPr>
        <w:rPr>
          <w:sz w:val="24"/>
          <w:szCs w:val="24"/>
        </w:rPr>
      </w:pPr>
      <w:r>
        <w:rPr>
          <w:sz w:val="24"/>
          <w:szCs w:val="24"/>
        </w:rPr>
        <w:t>Cornelia Parker</w:t>
      </w:r>
      <w:r w:rsidR="003E714F">
        <w:rPr>
          <w:sz w:val="24"/>
          <w:szCs w:val="24"/>
        </w:rPr>
        <w:t>, a remarkably</w:t>
      </w:r>
      <w:r>
        <w:rPr>
          <w:sz w:val="24"/>
          <w:szCs w:val="24"/>
        </w:rPr>
        <w:t xml:space="preserve"> inventive sculp</w:t>
      </w:r>
      <w:r w:rsidR="003E714F">
        <w:rPr>
          <w:sz w:val="24"/>
          <w:szCs w:val="24"/>
        </w:rPr>
        <w:t>to</w:t>
      </w:r>
      <w:r>
        <w:rPr>
          <w:sz w:val="24"/>
          <w:szCs w:val="24"/>
        </w:rPr>
        <w:t xml:space="preserve">r and installation artist, urges these same inquisitions </w:t>
      </w:r>
      <w:r w:rsidR="003E714F">
        <w:rPr>
          <w:sz w:val="24"/>
          <w:szCs w:val="24"/>
        </w:rPr>
        <w:t>in works such as ‘Mass (Colder Darker M</w:t>
      </w:r>
      <w:r>
        <w:rPr>
          <w:sz w:val="24"/>
          <w:szCs w:val="24"/>
        </w:rPr>
        <w:t>atter</w:t>
      </w:r>
      <w:r w:rsidR="003E714F">
        <w:rPr>
          <w:sz w:val="24"/>
          <w:szCs w:val="24"/>
        </w:rPr>
        <w:t>)’</w:t>
      </w:r>
      <w:r>
        <w:rPr>
          <w:sz w:val="24"/>
          <w:szCs w:val="24"/>
        </w:rPr>
        <w:t xml:space="preserve"> and </w:t>
      </w:r>
      <w:r w:rsidR="003E714F">
        <w:rPr>
          <w:sz w:val="24"/>
          <w:szCs w:val="24"/>
        </w:rPr>
        <w:t>‘</w:t>
      </w:r>
      <w:r>
        <w:rPr>
          <w:sz w:val="24"/>
          <w:szCs w:val="24"/>
        </w:rPr>
        <w:t>Heart of Darkness</w:t>
      </w:r>
      <w:r w:rsidR="003E714F">
        <w:rPr>
          <w:sz w:val="24"/>
          <w:szCs w:val="24"/>
        </w:rPr>
        <w:t>’. Both these pieces show suspended fragments of charcoal that as a coll</w:t>
      </w:r>
      <w:r w:rsidR="004034C6">
        <w:rPr>
          <w:sz w:val="24"/>
          <w:szCs w:val="24"/>
        </w:rPr>
        <w:t>ective appear like a swarm of dark matter that either wants to absorb or exclude the viewer.</w:t>
      </w:r>
      <w:r w:rsidR="003E714F">
        <w:rPr>
          <w:sz w:val="24"/>
          <w:szCs w:val="24"/>
        </w:rPr>
        <w:t xml:space="preserve"> Parkers titles in thems</w:t>
      </w:r>
      <w:r w:rsidR="004034C6">
        <w:rPr>
          <w:sz w:val="24"/>
          <w:szCs w:val="24"/>
        </w:rPr>
        <w:t xml:space="preserve">elves are cold and disconnected, similarly to Habin’s title ‘CTRL’, however we are informed that the nature of Cornelia’s charred remains are in fact found objects taken from tragic incidents of runaway wildfires and church’s struck by lightning. These works are based on the tragedy of others where as Habin’s work is perhaps inner emotion and experience projected outward. Habin describes an </w:t>
      </w:r>
      <w:r w:rsidR="00C41A44">
        <w:rPr>
          <w:sz w:val="24"/>
          <w:szCs w:val="24"/>
        </w:rPr>
        <w:t>‘</w:t>
      </w:r>
      <w:r w:rsidR="004034C6" w:rsidRPr="004034C6">
        <w:rPr>
          <w:sz w:val="24"/>
          <w:szCs w:val="24"/>
        </w:rPr>
        <w:t>overwhelming force that dictates the beginni</w:t>
      </w:r>
      <w:r w:rsidR="00353FBE">
        <w:rPr>
          <w:sz w:val="24"/>
          <w:szCs w:val="24"/>
        </w:rPr>
        <w:t>ngs and ends to my art works, a c</w:t>
      </w:r>
      <w:r w:rsidR="00353FBE" w:rsidRPr="004034C6">
        <w:rPr>
          <w:sz w:val="24"/>
          <w:szCs w:val="24"/>
        </w:rPr>
        <w:t>ompulsion</w:t>
      </w:r>
      <w:r w:rsidR="004034C6" w:rsidRPr="004034C6">
        <w:rPr>
          <w:sz w:val="24"/>
          <w:szCs w:val="24"/>
        </w:rPr>
        <w:t xml:space="preserve"> to free my body through creation. E</w:t>
      </w:r>
      <w:r w:rsidR="00C41A44">
        <w:rPr>
          <w:sz w:val="24"/>
          <w:szCs w:val="24"/>
        </w:rPr>
        <w:t xml:space="preserve">ach work I make </w:t>
      </w:r>
      <w:r w:rsidR="00C41A44">
        <w:rPr>
          <w:sz w:val="24"/>
          <w:szCs w:val="24"/>
        </w:rPr>
        <w:lastRenderedPageBreak/>
        <w:t xml:space="preserve">is a journey of </w:t>
      </w:r>
      <w:r w:rsidR="004034C6" w:rsidRPr="004034C6">
        <w:rPr>
          <w:sz w:val="24"/>
          <w:szCs w:val="24"/>
        </w:rPr>
        <w:t xml:space="preserve">recovery, a passage through emotion starting </w:t>
      </w:r>
      <w:r w:rsidR="00C41A44">
        <w:rPr>
          <w:sz w:val="24"/>
          <w:szCs w:val="24"/>
        </w:rPr>
        <w:t>with acceptance and ending with</w:t>
      </w:r>
      <w:r w:rsidR="00353FBE">
        <w:rPr>
          <w:sz w:val="24"/>
          <w:szCs w:val="24"/>
        </w:rPr>
        <w:t xml:space="preserve"> </w:t>
      </w:r>
      <w:r w:rsidR="004034C6" w:rsidRPr="004034C6">
        <w:rPr>
          <w:sz w:val="24"/>
          <w:szCs w:val="24"/>
        </w:rPr>
        <w:t>closure.</w:t>
      </w:r>
      <w:r w:rsidR="00C41A44">
        <w:rPr>
          <w:sz w:val="24"/>
          <w:szCs w:val="24"/>
        </w:rPr>
        <w:t>’</w:t>
      </w:r>
    </w:p>
    <w:p w:rsidR="007B3527" w:rsidRDefault="00C41A44" w:rsidP="007B3527">
      <w:pPr>
        <w:rPr>
          <w:sz w:val="24"/>
          <w:szCs w:val="24"/>
        </w:rPr>
      </w:pPr>
      <w:r>
        <w:rPr>
          <w:sz w:val="24"/>
          <w:szCs w:val="24"/>
        </w:rPr>
        <w:t xml:space="preserve">Both </w:t>
      </w:r>
      <w:proofErr w:type="spellStart"/>
      <w:r>
        <w:rPr>
          <w:sz w:val="24"/>
          <w:szCs w:val="24"/>
        </w:rPr>
        <w:t>Habin</w:t>
      </w:r>
      <w:proofErr w:type="spellEnd"/>
      <w:r>
        <w:rPr>
          <w:sz w:val="24"/>
          <w:szCs w:val="24"/>
        </w:rPr>
        <w:t xml:space="preserve"> and Parker consider </w:t>
      </w:r>
      <w:r w:rsidRPr="00C41A44">
        <w:rPr>
          <w:sz w:val="24"/>
          <w:szCs w:val="24"/>
        </w:rPr>
        <w:t>Weight</w:t>
      </w:r>
      <w:r w:rsidR="00F66B27">
        <w:rPr>
          <w:sz w:val="24"/>
          <w:szCs w:val="24"/>
        </w:rPr>
        <w:t>,</w:t>
      </w:r>
      <w:r w:rsidRPr="00C41A44">
        <w:rPr>
          <w:sz w:val="24"/>
          <w:szCs w:val="24"/>
        </w:rPr>
        <w:t xml:space="preserve"> mass</w:t>
      </w:r>
      <w:r w:rsidR="00F66B27">
        <w:rPr>
          <w:sz w:val="24"/>
          <w:szCs w:val="24"/>
        </w:rPr>
        <w:t>,</w:t>
      </w:r>
      <w:r w:rsidRPr="00C41A44">
        <w:rPr>
          <w:sz w:val="24"/>
          <w:szCs w:val="24"/>
        </w:rPr>
        <w:t xml:space="preserve"> density</w:t>
      </w:r>
      <w:r w:rsidR="00F66B27">
        <w:rPr>
          <w:sz w:val="24"/>
          <w:szCs w:val="24"/>
        </w:rPr>
        <w:t xml:space="preserve"> and</w:t>
      </w:r>
      <w:r w:rsidRPr="00C41A44">
        <w:rPr>
          <w:sz w:val="24"/>
          <w:szCs w:val="24"/>
        </w:rPr>
        <w:t xml:space="preserve"> volume </w:t>
      </w:r>
      <w:r>
        <w:rPr>
          <w:sz w:val="24"/>
          <w:szCs w:val="24"/>
        </w:rPr>
        <w:t>and their interplay in space as a</w:t>
      </w:r>
      <w:r w:rsidRPr="00C41A44">
        <w:rPr>
          <w:sz w:val="24"/>
          <w:szCs w:val="24"/>
        </w:rPr>
        <w:t xml:space="preserve"> physical expression</w:t>
      </w:r>
      <w:r>
        <w:rPr>
          <w:sz w:val="24"/>
          <w:szCs w:val="24"/>
        </w:rPr>
        <w:t xml:space="preserve"> both obtaining a sense of energy and entropy in their works. In the essay ‘</w:t>
      </w:r>
      <w:proofErr w:type="spellStart"/>
      <w:r>
        <w:rPr>
          <w:sz w:val="24"/>
          <w:szCs w:val="24"/>
        </w:rPr>
        <w:t>Improbus</w:t>
      </w:r>
      <w:proofErr w:type="spellEnd"/>
      <w:r>
        <w:rPr>
          <w:sz w:val="24"/>
          <w:szCs w:val="24"/>
        </w:rPr>
        <w:t xml:space="preserve"> Materia: Maybe’ the art critic Bruce W. Ferguson expresses that “P</w:t>
      </w:r>
      <w:r w:rsidR="004928DB" w:rsidRPr="004928DB">
        <w:rPr>
          <w:sz w:val="24"/>
          <w:szCs w:val="24"/>
        </w:rPr>
        <w:t>arker reinstates the materials back in the contrary directions – a vice versa of expectations or even inevitability. Her work performs almost enchanted acts of material irony, in which the substances are themselves persuaded to make light of their own properties and inspire a reading opposite to everyday certainty. In fact, time and again they produce readings in which the viewer is reminded of the continuum of time and of context, and the mutability and imma</w:t>
      </w:r>
      <w:r>
        <w:rPr>
          <w:sz w:val="24"/>
          <w:szCs w:val="24"/>
        </w:rPr>
        <w:t>nence of both. Her artworks act</w:t>
      </w:r>
      <w:r w:rsidR="004928DB" w:rsidRPr="004928DB">
        <w:rPr>
          <w:sz w:val="24"/>
          <w:szCs w:val="24"/>
        </w:rPr>
        <w:t>, to use Roland Barthes’s useful semiotic term, as ‘shifters’- ambiguous hinges that open and close on differently embedded spaces.”</w:t>
      </w:r>
      <w:r>
        <w:rPr>
          <w:sz w:val="24"/>
          <w:szCs w:val="24"/>
        </w:rPr>
        <w:t>.</w:t>
      </w:r>
      <w:r w:rsidR="00F66B27">
        <w:rPr>
          <w:rStyle w:val="FootnoteReference"/>
          <w:sz w:val="24"/>
          <w:szCs w:val="24"/>
        </w:rPr>
        <w:footnoteReference w:id="1"/>
      </w:r>
      <w:r w:rsidR="00E52BCB">
        <w:rPr>
          <w:sz w:val="24"/>
          <w:szCs w:val="24"/>
        </w:rPr>
        <w:t xml:space="preserve"> This idea that Parker’s</w:t>
      </w:r>
      <w:r w:rsidR="00B34662">
        <w:rPr>
          <w:sz w:val="24"/>
          <w:szCs w:val="24"/>
        </w:rPr>
        <w:t xml:space="preserve"> work is in a constant state of flux, shifting, is juxtaposed by the irreversible na</w:t>
      </w:r>
      <w:r w:rsidR="00150C65">
        <w:rPr>
          <w:sz w:val="24"/>
          <w:szCs w:val="24"/>
        </w:rPr>
        <w:t xml:space="preserve">ture of a charred material. In this sense I feel both </w:t>
      </w:r>
      <w:proofErr w:type="spellStart"/>
      <w:r w:rsidR="00150C65">
        <w:rPr>
          <w:sz w:val="24"/>
          <w:szCs w:val="24"/>
        </w:rPr>
        <w:t>Habins</w:t>
      </w:r>
      <w:proofErr w:type="spellEnd"/>
      <w:r w:rsidR="00150C65">
        <w:rPr>
          <w:sz w:val="24"/>
          <w:szCs w:val="24"/>
        </w:rPr>
        <w:t xml:space="preserve"> ‘CTRL’ and Parker’s ‘Heart Of Darkness’ represent a significant end. The dance between passive and active material then reaches a harmony. </w:t>
      </w:r>
    </w:p>
    <w:p w:rsidR="00150C65" w:rsidRDefault="00150C65" w:rsidP="007B3527">
      <w:pPr>
        <w:rPr>
          <w:sz w:val="24"/>
          <w:szCs w:val="24"/>
        </w:rPr>
      </w:pPr>
      <w:r>
        <w:rPr>
          <w:sz w:val="24"/>
          <w:szCs w:val="24"/>
        </w:rPr>
        <w:t>Another artist I would consider a significant parallel to Habin</w:t>
      </w:r>
      <w:r w:rsidR="00DD2368">
        <w:rPr>
          <w:sz w:val="24"/>
          <w:szCs w:val="24"/>
        </w:rPr>
        <w:t>’s method in practice</w:t>
      </w:r>
      <w:r w:rsidR="005643F7">
        <w:rPr>
          <w:sz w:val="24"/>
          <w:szCs w:val="24"/>
        </w:rPr>
        <w:t xml:space="preserve"> is the Infamous Yayoi </w:t>
      </w:r>
      <w:proofErr w:type="spellStart"/>
      <w:r w:rsidR="005643F7">
        <w:rPr>
          <w:sz w:val="24"/>
          <w:szCs w:val="24"/>
        </w:rPr>
        <w:t>Kus</w:t>
      </w:r>
      <w:r>
        <w:rPr>
          <w:sz w:val="24"/>
          <w:szCs w:val="24"/>
        </w:rPr>
        <w:t>ama</w:t>
      </w:r>
      <w:proofErr w:type="spellEnd"/>
      <w:r>
        <w:rPr>
          <w:sz w:val="24"/>
          <w:szCs w:val="24"/>
        </w:rPr>
        <w:t>.</w:t>
      </w:r>
      <w:r w:rsidR="007B3527">
        <w:rPr>
          <w:sz w:val="24"/>
          <w:szCs w:val="24"/>
        </w:rPr>
        <w:t xml:space="preserve"> </w:t>
      </w:r>
      <w:r w:rsidR="002150ED">
        <w:rPr>
          <w:sz w:val="24"/>
          <w:szCs w:val="24"/>
        </w:rPr>
        <w:t xml:space="preserve">Yayoi </w:t>
      </w:r>
      <w:proofErr w:type="spellStart"/>
      <w:r w:rsidR="002150ED">
        <w:rPr>
          <w:sz w:val="24"/>
          <w:szCs w:val="24"/>
        </w:rPr>
        <w:t>Kusama</w:t>
      </w:r>
      <w:proofErr w:type="spellEnd"/>
      <w:r w:rsidR="002150ED">
        <w:rPr>
          <w:sz w:val="24"/>
          <w:szCs w:val="24"/>
        </w:rPr>
        <w:t xml:space="preserve"> channels her obsessive behaviours</w:t>
      </w:r>
      <w:r>
        <w:rPr>
          <w:sz w:val="24"/>
          <w:szCs w:val="24"/>
        </w:rPr>
        <w:t xml:space="preserve"> and tende</w:t>
      </w:r>
      <w:r w:rsidR="00DD2368">
        <w:rPr>
          <w:sz w:val="24"/>
          <w:szCs w:val="24"/>
        </w:rPr>
        <w:t>n</w:t>
      </w:r>
      <w:r>
        <w:rPr>
          <w:sz w:val="24"/>
          <w:szCs w:val="24"/>
        </w:rPr>
        <w:t>cies</w:t>
      </w:r>
      <w:r w:rsidR="002150ED">
        <w:rPr>
          <w:sz w:val="24"/>
          <w:szCs w:val="24"/>
        </w:rPr>
        <w:t xml:space="preserve"> into her work and perhaps this is more perceptive </w:t>
      </w:r>
      <w:r w:rsidR="00CE6202">
        <w:rPr>
          <w:sz w:val="24"/>
          <w:szCs w:val="24"/>
        </w:rPr>
        <w:t>in the obtrusive repetition evolving sinuously throu</w:t>
      </w:r>
      <w:r w:rsidR="005643F7">
        <w:rPr>
          <w:sz w:val="24"/>
          <w:szCs w:val="24"/>
        </w:rPr>
        <w:t xml:space="preserve">ghout her body of work. </w:t>
      </w:r>
      <w:proofErr w:type="spellStart"/>
      <w:r w:rsidR="005643F7">
        <w:rPr>
          <w:sz w:val="24"/>
          <w:szCs w:val="24"/>
        </w:rPr>
        <w:t>Kusama</w:t>
      </w:r>
      <w:proofErr w:type="spellEnd"/>
      <w:r w:rsidR="005643F7">
        <w:rPr>
          <w:sz w:val="24"/>
          <w:szCs w:val="24"/>
        </w:rPr>
        <w:t xml:space="preserve"> is well recognised for her fixation with </w:t>
      </w:r>
      <w:proofErr w:type="spellStart"/>
      <w:r w:rsidR="005643F7">
        <w:rPr>
          <w:sz w:val="24"/>
          <w:szCs w:val="24"/>
        </w:rPr>
        <w:t>polkadots</w:t>
      </w:r>
      <w:proofErr w:type="spellEnd"/>
      <w:r w:rsidR="005643F7">
        <w:rPr>
          <w:sz w:val="24"/>
          <w:szCs w:val="24"/>
        </w:rPr>
        <w:t xml:space="preserve"> that have patterned almost every sculpture she has made to date. This internal sense of pull and push is evident in both </w:t>
      </w:r>
      <w:proofErr w:type="spellStart"/>
      <w:r w:rsidR="005643F7">
        <w:rPr>
          <w:sz w:val="24"/>
          <w:szCs w:val="24"/>
        </w:rPr>
        <w:t>Habin</w:t>
      </w:r>
      <w:proofErr w:type="spellEnd"/>
      <w:r w:rsidR="005643F7">
        <w:rPr>
          <w:sz w:val="24"/>
          <w:szCs w:val="24"/>
        </w:rPr>
        <w:t xml:space="preserve"> and </w:t>
      </w:r>
      <w:proofErr w:type="spellStart"/>
      <w:r w:rsidR="005643F7">
        <w:rPr>
          <w:sz w:val="24"/>
          <w:szCs w:val="24"/>
        </w:rPr>
        <w:t>kusama’s</w:t>
      </w:r>
      <w:proofErr w:type="spellEnd"/>
      <w:r w:rsidR="005643F7">
        <w:rPr>
          <w:sz w:val="24"/>
          <w:szCs w:val="24"/>
        </w:rPr>
        <w:t xml:space="preserve"> work however it </w:t>
      </w:r>
      <w:r w:rsidR="00F34860">
        <w:rPr>
          <w:sz w:val="24"/>
          <w:szCs w:val="24"/>
        </w:rPr>
        <w:t>is birthed</w:t>
      </w:r>
      <w:r w:rsidR="005643F7">
        <w:rPr>
          <w:sz w:val="24"/>
          <w:szCs w:val="24"/>
        </w:rPr>
        <w:t xml:space="preserve">  in differen</w:t>
      </w:r>
      <w:r w:rsidR="005B74CC">
        <w:rPr>
          <w:sz w:val="24"/>
          <w:szCs w:val="24"/>
        </w:rPr>
        <w:t xml:space="preserve">t forms, </w:t>
      </w:r>
      <w:proofErr w:type="spellStart"/>
      <w:r w:rsidR="00F34860">
        <w:rPr>
          <w:sz w:val="24"/>
          <w:szCs w:val="24"/>
        </w:rPr>
        <w:t>Kusama</w:t>
      </w:r>
      <w:r w:rsidR="00E52BCB">
        <w:rPr>
          <w:sz w:val="24"/>
          <w:szCs w:val="24"/>
        </w:rPr>
        <w:t>’</w:t>
      </w:r>
      <w:r w:rsidR="00F34860">
        <w:rPr>
          <w:sz w:val="24"/>
          <w:szCs w:val="24"/>
        </w:rPr>
        <w:t>s</w:t>
      </w:r>
      <w:proofErr w:type="spellEnd"/>
      <w:r w:rsidR="00F34860">
        <w:rPr>
          <w:sz w:val="24"/>
          <w:szCs w:val="24"/>
        </w:rPr>
        <w:t xml:space="preserve"> materialises in her</w:t>
      </w:r>
      <w:r w:rsidR="005643F7">
        <w:rPr>
          <w:sz w:val="24"/>
          <w:szCs w:val="24"/>
        </w:rPr>
        <w:t xml:space="preserve"> polka</w:t>
      </w:r>
      <w:r w:rsidR="00E52BCB">
        <w:rPr>
          <w:sz w:val="24"/>
          <w:szCs w:val="24"/>
        </w:rPr>
        <w:t xml:space="preserve"> dot motif</w:t>
      </w:r>
      <w:r w:rsidR="00F34860">
        <w:rPr>
          <w:sz w:val="24"/>
          <w:szCs w:val="24"/>
        </w:rPr>
        <w:t>s that encase oblong shapes or entire rooms where as Habin’s is less visually loud and more drained into the physical</w:t>
      </w:r>
      <w:r w:rsidR="000576FB">
        <w:rPr>
          <w:sz w:val="24"/>
          <w:szCs w:val="24"/>
        </w:rPr>
        <w:t xml:space="preserve"> state of material</w:t>
      </w:r>
      <w:r w:rsidR="00F34860">
        <w:rPr>
          <w:sz w:val="24"/>
          <w:szCs w:val="24"/>
        </w:rPr>
        <w:t>.</w:t>
      </w:r>
      <w:r w:rsidR="000576FB">
        <w:rPr>
          <w:sz w:val="24"/>
          <w:szCs w:val="24"/>
        </w:rPr>
        <w:t xml:space="preserve"> Habi</w:t>
      </w:r>
      <w:r w:rsidR="00E52BCB">
        <w:rPr>
          <w:sz w:val="24"/>
          <w:szCs w:val="24"/>
        </w:rPr>
        <w:t>n elaborates upon her process: “</w:t>
      </w:r>
      <w:r w:rsidR="000576FB" w:rsidRPr="000576FB">
        <w:rPr>
          <w:sz w:val="24"/>
          <w:szCs w:val="24"/>
        </w:rPr>
        <w:t>In creating my latex sheets I work with liquids that can only be controlled to a certain point, after which I must release control for up to three weeks for the sheets to set. The results of the sheets are left up to serendipity. I have made over 30 different sheets now, and the process is gradually getting easier.</w:t>
      </w:r>
      <w:r w:rsidR="00E52BCB">
        <w:rPr>
          <w:sz w:val="24"/>
          <w:szCs w:val="24"/>
        </w:rPr>
        <w:t>”</w:t>
      </w:r>
      <w:r w:rsidR="00F34860">
        <w:rPr>
          <w:sz w:val="24"/>
          <w:szCs w:val="24"/>
        </w:rPr>
        <w:t xml:space="preserve"> Her piece ‘F says I’m an anal expulsive’</w:t>
      </w:r>
      <w:r w:rsidR="000576FB">
        <w:rPr>
          <w:sz w:val="24"/>
          <w:szCs w:val="24"/>
        </w:rPr>
        <w:t xml:space="preserve"> does however take the latex rich in the angst of letting go of control</w:t>
      </w:r>
      <w:r w:rsidR="00E52BCB">
        <w:rPr>
          <w:sz w:val="24"/>
          <w:szCs w:val="24"/>
        </w:rPr>
        <w:t>,</w:t>
      </w:r>
      <w:r w:rsidR="000576FB">
        <w:rPr>
          <w:sz w:val="24"/>
          <w:szCs w:val="24"/>
        </w:rPr>
        <w:t xml:space="preserve"> but visually far removed from the OCD’s ‘ideals’</w:t>
      </w:r>
      <w:r w:rsidR="00E52BCB">
        <w:rPr>
          <w:sz w:val="24"/>
          <w:szCs w:val="24"/>
        </w:rPr>
        <w:t>,</w:t>
      </w:r>
      <w:r w:rsidR="000576FB">
        <w:rPr>
          <w:sz w:val="24"/>
          <w:szCs w:val="24"/>
        </w:rPr>
        <w:t xml:space="preserve"> and begins to reorgani</w:t>
      </w:r>
      <w:r w:rsidR="00937D2A">
        <w:rPr>
          <w:sz w:val="24"/>
          <w:szCs w:val="24"/>
        </w:rPr>
        <w:t>se and reinstate a fluid</w:t>
      </w:r>
      <w:r w:rsidR="009C3AE5">
        <w:rPr>
          <w:sz w:val="24"/>
          <w:szCs w:val="24"/>
        </w:rPr>
        <w:t xml:space="preserve"> form</w:t>
      </w:r>
      <w:r w:rsidR="00937D2A">
        <w:rPr>
          <w:sz w:val="24"/>
          <w:szCs w:val="24"/>
        </w:rPr>
        <w:t xml:space="preserve"> </w:t>
      </w:r>
      <w:r w:rsidR="000576FB">
        <w:rPr>
          <w:sz w:val="24"/>
          <w:szCs w:val="24"/>
        </w:rPr>
        <w:t>into a pattern, an order.</w:t>
      </w:r>
      <w:r w:rsidR="00937D2A">
        <w:rPr>
          <w:sz w:val="24"/>
          <w:szCs w:val="24"/>
        </w:rPr>
        <w:t xml:space="preserve"> These choices demonstrate that push and pull of a desirable order </w:t>
      </w:r>
      <w:r w:rsidR="009C3AE5">
        <w:rPr>
          <w:sz w:val="24"/>
          <w:szCs w:val="24"/>
        </w:rPr>
        <w:t>that</w:t>
      </w:r>
      <w:r w:rsidR="00937D2A">
        <w:rPr>
          <w:sz w:val="24"/>
          <w:szCs w:val="24"/>
        </w:rPr>
        <w:t xml:space="preserve"> plays heavy on the artists mind. The title ‘F says I’m an anal expulsive’ indicates they want the viewer to be aware of the artists </w:t>
      </w:r>
      <w:r w:rsidR="003C7FFA">
        <w:rPr>
          <w:sz w:val="24"/>
          <w:szCs w:val="24"/>
        </w:rPr>
        <w:t>personality in question. Anal expulsive, a Freudian theory of psychosexual development, refers to a personality deficit that presents itself if a parent and child endure conflict at the ‘anal stage’, the stage of toilet training</w:t>
      </w:r>
      <w:r w:rsidR="001D537E">
        <w:rPr>
          <w:sz w:val="24"/>
          <w:szCs w:val="24"/>
        </w:rPr>
        <w:t>,</w:t>
      </w:r>
      <w:r w:rsidR="003C7FFA">
        <w:rPr>
          <w:sz w:val="24"/>
          <w:szCs w:val="24"/>
        </w:rPr>
        <w:t xml:space="preserve"> which can result in a personality that is too disordered or too rigid. </w:t>
      </w:r>
      <w:r w:rsidR="009C3AE5">
        <w:rPr>
          <w:sz w:val="24"/>
          <w:szCs w:val="24"/>
        </w:rPr>
        <w:t>There is a wit and body language that feeds into this work that is realised through the title. The act of excretion seemingly imitated by the chairs a</w:t>
      </w:r>
      <w:r w:rsidR="001D537E">
        <w:rPr>
          <w:sz w:val="24"/>
          <w:szCs w:val="24"/>
        </w:rPr>
        <w:t>nd the latex flowing out of their</w:t>
      </w:r>
      <w:r w:rsidR="009C3AE5">
        <w:rPr>
          <w:sz w:val="24"/>
          <w:szCs w:val="24"/>
        </w:rPr>
        <w:t xml:space="preserve"> hollow back</w:t>
      </w:r>
      <w:r w:rsidR="001D537E">
        <w:rPr>
          <w:sz w:val="24"/>
          <w:szCs w:val="24"/>
        </w:rPr>
        <w:t>s</w:t>
      </w:r>
      <w:r w:rsidR="009C3AE5">
        <w:rPr>
          <w:sz w:val="24"/>
          <w:szCs w:val="24"/>
        </w:rPr>
        <w:t xml:space="preserve">. </w:t>
      </w:r>
      <w:r w:rsidR="00373BCF">
        <w:rPr>
          <w:sz w:val="24"/>
          <w:szCs w:val="24"/>
        </w:rPr>
        <w:t>These sensitive gestures laden with deeply personal inner conscious lead the material process to a fragile state heightened by the immersion of the material within the everyday chair.</w:t>
      </w:r>
    </w:p>
    <w:p w:rsidR="00D32743" w:rsidRDefault="009C3AE5" w:rsidP="007B3527">
      <w:pPr>
        <w:rPr>
          <w:sz w:val="24"/>
          <w:szCs w:val="24"/>
        </w:rPr>
      </w:pPr>
      <w:r>
        <w:rPr>
          <w:sz w:val="24"/>
          <w:szCs w:val="24"/>
        </w:rPr>
        <w:lastRenderedPageBreak/>
        <w:t xml:space="preserve">Yayoi </w:t>
      </w:r>
      <w:proofErr w:type="spellStart"/>
      <w:r>
        <w:rPr>
          <w:sz w:val="24"/>
          <w:szCs w:val="24"/>
        </w:rPr>
        <w:t>Kusama’s</w:t>
      </w:r>
      <w:proofErr w:type="spellEnd"/>
      <w:r>
        <w:rPr>
          <w:sz w:val="24"/>
          <w:szCs w:val="24"/>
        </w:rPr>
        <w:t xml:space="preserve"> ‘Propagating Room’ also suggests an absence or a presence of </w:t>
      </w:r>
      <w:r w:rsidR="00373BCF">
        <w:rPr>
          <w:sz w:val="24"/>
          <w:szCs w:val="24"/>
        </w:rPr>
        <w:t>the body and the artist</w:t>
      </w:r>
      <w:r w:rsidR="00E52BCB">
        <w:rPr>
          <w:sz w:val="24"/>
          <w:szCs w:val="24"/>
        </w:rPr>
        <w:t>’</w:t>
      </w:r>
      <w:r w:rsidR="00373BCF">
        <w:rPr>
          <w:sz w:val="24"/>
          <w:szCs w:val="24"/>
        </w:rPr>
        <w:t>s subconscious</w:t>
      </w:r>
      <w:r>
        <w:rPr>
          <w:sz w:val="24"/>
          <w:szCs w:val="24"/>
        </w:rPr>
        <w:t xml:space="preserve">. An </w:t>
      </w:r>
      <w:proofErr w:type="spellStart"/>
      <w:r>
        <w:rPr>
          <w:sz w:val="24"/>
          <w:szCs w:val="24"/>
        </w:rPr>
        <w:t>everday</w:t>
      </w:r>
      <w:proofErr w:type="spellEnd"/>
      <w:r>
        <w:rPr>
          <w:sz w:val="24"/>
          <w:szCs w:val="24"/>
        </w:rPr>
        <w:t xml:space="preserve"> scene, the in</w:t>
      </w:r>
      <w:r w:rsidR="00373BCF">
        <w:rPr>
          <w:sz w:val="24"/>
          <w:szCs w:val="24"/>
        </w:rPr>
        <w:t>terior of a home is lit up, ‘obliterated’,</w:t>
      </w:r>
      <w:r>
        <w:rPr>
          <w:sz w:val="24"/>
          <w:szCs w:val="24"/>
        </w:rPr>
        <w:t xml:space="preserve"> with 100s of </w:t>
      </w:r>
      <w:r w:rsidR="00373BCF">
        <w:rPr>
          <w:sz w:val="24"/>
          <w:szCs w:val="24"/>
        </w:rPr>
        <w:t xml:space="preserve">multi-coloured dots. Once you enter the installation you enter the artist’s subconscious but far removed from the artist herself. </w:t>
      </w:r>
      <w:r w:rsidR="00F34860">
        <w:rPr>
          <w:sz w:val="24"/>
          <w:szCs w:val="24"/>
        </w:rPr>
        <w:t xml:space="preserve">Yayoi </w:t>
      </w:r>
      <w:proofErr w:type="spellStart"/>
      <w:r w:rsidR="00F34860">
        <w:rPr>
          <w:sz w:val="24"/>
          <w:szCs w:val="24"/>
        </w:rPr>
        <w:t>Kusama</w:t>
      </w:r>
      <w:proofErr w:type="spellEnd"/>
      <w:r w:rsidR="00373BCF">
        <w:rPr>
          <w:sz w:val="24"/>
          <w:szCs w:val="24"/>
        </w:rPr>
        <w:t xml:space="preserve"> expresses </w:t>
      </w:r>
      <w:r w:rsidR="00F34860">
        <w:rPr>
          <w:sz w:val="24"/>
          <w:szCs w:val="24"/>
        </w:rPr>
        <w:t>“</w:t>
      </w:r>
      <w:r w:rsidR="005B74CC">
        <w:rPr>
          <w:sz w:val="24"/>
          <w:szCs w:val="24"/>
        </w:rPr>
        <w:t>Artists do not usually express their own psychological complexes directly but I use my complexes and fears as subjects. I am terrified by the thought of something long and phallus entering me and that is why I make so many of them. The thought of continually eating something like macaroni, spat out by machinery fills me with fear and revulsion, so I make macaroni sculptures. I make them and make them and keep on making them</w:t>
      </w:r>
      <w:r w:rsidR="00F34860">
        <w:rPr>
          <w:sz w:val="24"/>
          <w:szCs w:val="24"/>
        </w:rPr>
        <w:t xml:space="preserve"> until I burry myself in the process, I call this obliteration.”</w:t>
      </w:r>
      <w:r w:rsidR="001D537E">
        <w:rPr>
          <w:rStyle w:val="FootnoteReference"/>
          <w:sz w:val="24"/>
          <w:szCs w:val="24"/>
        </w:rPr>
        <w:footnoteReference w:id="2"/>
      </w:r>
      <w:r w:rsidR="00D32743">
        <w:rPr>
          <w:sz w:val="24"/>
          <w:szCs w:val="24"/>
        </w:rPr>
        <w:t xml:space="preserve"> In both </w:t>
      </w:r>
      <w:proofErr w:type="spellStart"/>
      <w:r w:rsidR="00D32743">
        <w:rPr>
          <w:sz w:val="24"/>
          <w:szCs w:val="24"/>
        </w:rPr>
        <w:t>Habins</w:t>
      </w:r>
      <w:proofErr w:type="spellEnd"/>
      <w:r w:rsidR="00D32743">
        <w:rPr>
          <w:sz w:val="24"/>
          <w:szCs w:val="24"/>
        </w:rPr>
        <w:t xml:space="preserve"> and </w:t>
      </w:r>
      <w:proofErr w:type="spellStart"/>
      <w:r w:rsidR="00D32743">
        <w:rPr>
          <w:sz w:val="24"/>
          <w:szCs w:val="24"/>
        </w:rPr>
        <w:t>Kusama’s</w:t>
      </w:r>
      <w:proofErr w:type="spellEnd"/>
      <w:r w:rsidR="00D32743">
        <w:rPr>
          <w:sz w:val="24"/>
          <w:szCs w:val="24"/>
        </w:rPr>
        <w:t xml:space="preserve"> work an everyday scene or object can inhabit an expression of their own human fragility. </w:t>
      </w:r>
    </w:p>
    <w:p w:rsidR="00D94AA1" w:rsidRDefault="00B96B34" w:rsidP="00E529E3">
      <w:pPr>
        <w:rPr>
          <w:sz w:val="24"/>
          <w:szCs w:val="24"/>
        </w:rPr>
      </w:pPr>
      <w:r>
        <w:rPr>
          <w:sz w:val="24"/>
          <w:szCs w:val="24"/>
        </w:rPr>
        <w:t>One significant parallel in all of Habin’s work is the important relation between concept and the delicate human nature. Habin talks about the importance of honesty in her work and the integrity between the viewer and the artist, the barrier of honesty and façade. The artist Louise Bourgeois has a similar inclinat</w:t>
      </w:r>
      <w:r w:rsidR="00CF41A4">
        <w:rPr>
          <w:sz w:val="24"/>
          <w:szCs w:val="24"/>
        </w:rPr>
        <w:t xml:space="preserve">ion to bare a truth in her work, she elaborates </w:t>
      </w:r>
      <w:r w:rsidR="00CF41A4" w:rsidRPr="00CF41A4">
        <w:rPr>
          <w:sz w:val="24"/>
          <w:szCs w:val="24"/>
        </w:rPr>
        <w:t>“Sculpture allows me to re-experience the fear [of my past], to give it a physicality so I am able to hack away at it. . . . Fear becomes a manageable reality.  Sculpture allows me to re-experience the past, to see the past in its objective, realistic proportion.”</w:t>
      </w:r>
      <w:r w:rsidR="001D537E">
        <w:rPr>
          <w:rStyle w:val="FootnoteReference"/>
          <w:sz w:val="24"/>
          <w:szCs w:val="24"/>
        </w:rPr>
        <w:footnoteReference w:id="3"/>
      </w:r>
      <w:r w:rsidR="00CF41A4">
        <w:rPr>
          <w:sz w:val="24"/>
          <w:szCs w:val="24"/>
        </w:rPr>
        <w:t xml:space="preserve"> </w:t>
      </w:r>
      <w:proofErr w:type="spellStart"/>
      <w:r w:rsidR="00CF41A4">
        <w:rPr>
          <w:sz w:val="24"/>
          <w:szCs w:val="24"/>
        </w:rPr>
        <w:t>Bourgeious</w:t>
      </w:r>
      <w:proofErr w:type="spellEnd"/>
      <w:r w:rsidR="00CF41A4">
        <w:rPr>
          <w:sz w:val="24"/>
          <w:szCs w:val="24"/>
        </w:rPr>
        <w:t xml:space="preserve"> gives her </w:t>
      </w:r>
      <w:proofErr w:type="spellStart"/>
      <w:r w:rsidR="00CF41A4">
        <w:rPr>
          <w:sz w:val="24"/>
          <w:szCs w:val="24"/>
        </w:rPr>
        <w:t>me</w:t>
      </w:r>
      <w:r w:rsidR="00206A68">
        <w:rPr>
          <w:sz w:val="24"/>
          <w:szCs w:val="24"/>
        </w:rPr>
        <w:t>morys</w:t>
      </w:r>
      <w:proofErr w:type="spellEnd"/>
      <w:r w:rsidR="00206A68">
        <w:rPr>
          <w:sz w:val="24"/>
          <w:szCs w:val="24"/>
        </w:rPr>
        <w:t xml:space="preserve"> and emotions a</w:t>
      </w:r>
      <w:r w:rsidR="00CF41A4">
        <w:rPr>
          <w:sz w:val="24"/>
          <w:szCs w:val="24"/>
        </w:rPr>
        <w:t xml:space="preserve"> physical presence</w:t>
      </w:r>
      <w:r w:rsidR="00206A68">
        <w:rPr>
          <w:sz w:val="24"/>
          <w:szCs w:val="24"/>
        </w:rPr>
        <w:t xml:space="preserve"> and enabling her to relive them. </w:t>
      </w:r>
      <w:r w:rsidR="00E529E3">
        <w:rPr>
          <w:sz w:val="24"/>
          <w:szCs w:val="24"/>
        </w:rPr>
        <w:t>The pressure tangible in Habin’s</w:t>
      </w:r>
      <w:r w:rsidR="00E529E3" w:rsidRPr="00E529E3">
        <w:rPr>
          <w:sz w:val="24"/>
          <w:szCs w:val="24"/>
        </w:rPr>
        <w:t xml:space="preserve"> work reflects her past experiences, in her various statements Habin talks of a near suffocating strictness enforced in her upbringing when living in Korea and anxiety induced by a need to satisfy a strict regime. This frustration pours out of her work</w:t>
      </w:r>
      <w:r w:rsidR="00E529E3">
        <w:rPr>
          <w:sz w:val="24"/>
          <w:szCs w:val="24"/>
        </w:rPr>
        <w:t>, physically and figuratively in her piece ‘F says I’m an Anal Expulsive’.</w:t>
      </w:r>
      <w:r w:rsidR="001D537E">
        <w:rPr>
          <w:sz w:val="24"/>
          <w:szCs w:val="24"/>
        </w:rPr>
        <w:t xml:space="preserve"> </w:t>
      </w:r>
      <w:proofErr w:type="spellStart"/>
      <w:r w:rsidR="001D537E">
        <w:rPr>
          <w:sz w:val="24"/>
          <w:szCs w:val="24"/>
        </w:rPr>
        <w:t>Habin</w:t>
      </w:r>
      <w:proofErr w:type="spellEnd"/>
      <w:r w:rsidR="001D537E">
        <w:rPr>
          <w:sz w:val="24"/>
          <w:szCs w:val="24"/>
        </w:rPr>
        <w:t xml:space="preserve"> describes being ‘</w:t>
      </w:r>
      <w:r w:rsidR="00E529E3" w:rsidRPr="00E529E3">
        <w:rPr>
          <w:sz w:val="24"/>
          <w:szCs w:val="24"/>
        </w:rPr>
        <w:t>fixed in a world where emotions were weak, within a</w:t>
      </w:r>
      <w:r w:rsidR="00E529E3">
        <w:rPr>
          <w:sz w:val="24"/>
          <w:szCs w:val="24"/>
        </w:rPr>
        <w:t xml:space="preserve"> </w:t>
      </w:r>
      <w:r w:rsidR="00E529E3" w:rsidRPr="00E529E3">
        <w:rPr>
          <w:sz w:val="24"/>
          <w:szCs w:val="24"/>
        </w:rPr>
        <w:t>world where the balance between tension a</w:t>
      </w:r>
      <w:r w:rsidR="00E529E3">
        <w:rPr>
          <w:sz w:val="24"/>
          <w:szCs w:val="24"/>
        </w:rPr>
        <w:t>nd pleasure was heavily tilted.</w:t>
      </w:r>
      <w:r w:rsidR="001D537E">
        <w:rPr>
          <w:sz w:val="24"/>
          <w:szCs w:val="24"/>
        </w:rPr>
        <w:t xml:space="preserve"> </w:t>
      </w:r>
      <w:r w:rsidR="00E529E3" w:rsidRPr="00E529E3">
        <w:rPr>
          <w:sz w:val="24"/>
          <w:szCs w:val="24"/>
        </w:rPr>
        <w:t>Creating art and communicating in a visual</w:t>
      </w:r>
      <w:r w:rsidR="00E529E3">
        <w:rPr>
          <w:sz w:val="24"/>
          <w:szCs w:val="24"/>
        </w:rPr>
        <w:t xml:space="preserve"> language is the most freedom I </w:t>
      </w:r>
      <w:r w:rsidR="00E529E3" w:rsidRPr="00E529E3">
        <w:rPr>
          <w:sz w:val="24"/>
          <w:szCs w:val="24"/>
        </w:rPr>
        <w:t>experience, I rarely feel bounded by any protocols or l</w:t>
      </w:r>
      <w:r w:rsidR="00E529E3">
        <w:rPr>
          <w:sz w:val="24"/>
          <w:szCs w:val="24"/>
        </w:rPr>
        <w:t xml:space="preserve">imits to make-work in a certain </w:t>
      </w:r>
      <w:r w:rsidR="00E529E3" w:rsidRPr="00E529E3">
        <w:rPr>
          <w:sz w:val="24"/>
          <w:szCs w:val="24"/>
        </w:rPr>
        <w:t>way. Nothing is forced and nothing is unnatural.’</w:t>
      </w:r>
      <w:r w:rsidR="00E529E3">
        <w:rPr>
          <w:sz w:val="24"/>
          <w:szCs w:val="24"/>
        </w:rPr>
        <w:t xml:space="preserve"> With both </w:t>
      </w:r>
      <w:proofErr w:type="spellStart"/>
      <w:r w:rsidR="00E529E3">
        <w:rPr>
          <w:sz w:val="24"/>
          <w:szCs w:val="24"/>
        </w:rPr>
        <w:t>Habin</w:t>
      </w:r>
      <w:proofErr w:type="spellEnd"/>
      <w:r w:rsidR="00E529E3">
        <w:rPr>
          <w:sz w:val="24"/>
          <w:szCs w:val="24"/>
        </w:rPr>
        <w:t xml:space="preserve"> and </w:t>
      </w:r>
      <w:proofErr w:type="spellStart"/>
      <w:r w:rsidR="00E529E3">
        <w:rPr>
          <w:sz w:val="24"/>
          <w:szCs w:val="24"/>
        </w:rPr>
        <w:t>Bourgeious</w:t>
      </w:r>
      <w:proofErr w:type="spellEnd"/>
      <w:r w:rsidR="00E529E3">
        <w:rPr>
          <w:sz w:val="24"/>
          <w:szCs w:val="24"/>
        </w:rPr>
        <w:t xml:space="preserve"> </w:t>
      </w:r>
      <w:r w:rsidR="000470AD">
        <w:rPr>
          <w:sz w:val="24"/>
          <w:szCs w:val="24"/>
        </w:rPr>
        <w:t>the work takes on a natural form, the haptic experience between the artist and the material transcends a pre perceived plan or notion for the work. A feeling a memory a fear become the mate</w:t>
      </w:r>
      <w:r w:rsidR="00D94AA1">
        <w:rPr>
          <w:sz w:val="24"/>
          <w:szCs w:val="24"/>
        </w:rPr>
        <w:t xml:space="preserve">rial and take over the form. </w:t>
      </w:r>
    </w:p>
    <w:p w:rsidR="00D32743" w:rsidRDefault="00D94AA1" w:rsidP="007B3527">
      <w:pPr>
        <w:rPr>
          <w:sz w:val="24"/>
          <w:szCs w:val="24"/>
        </w:rPr>
      </w:pPr>
      <w:proofErr w:type="spellStart"/>
      <w:r>
        <w:rPr>
          <w:sz w:val="24"/>
          <w:szCs w:val="24"/>
        </w:rPr>
        <w:t>Bourgeois’s</w:t>
      </w:r>
      <w:proofErr w:type="spellEnd"/>
      <w:r>
        <w:rPr>
          <w:sz w:val="24"/>
          <w:szCs w:val="24"/>
        </w:rPr>
        <w:t xml:space="preserve"> ‘Femme </w:t>
      </w:r>
      <w:proofErr w:type="spellStart"/>
      <w:r>
        <w:rPr>
          <w:sz w:val="24"/>
          <w:szCs w:val="24"/>
        </w:rPr>
        <w:t>Volage</w:t>
      </w:r>
      <w:proofErr w:type="spellEnd"/>
      <w:r>
        <w:rPr>
          <w:sz w:val="24"/>
          <w:szCs w:val="24"/>
        </w:rPr>
        <w:t>’- defined as fickle, capricious, reckless, appears as a delicate and fragile human character made up</w:t>
      </w:r>
      <w:r w:rsidR="001D537E">
        <w:rPr>
          <w:sz w:val="24"/>
          <w:szCs w:val="24"/>
        </w:rPr>
        <w:t xml:space="preserve"> of</w:t>
      </w:r>
      <w:r>
        <w:rPr>
          <w:sz w:val="24"/>
          <w:szCs w:val="24"/>
        </w:rPr>
        <w:t xml:space="preserve"> small fragments of painted wood. Each fragment is dependent on another to stay upright like the fragile workings of a body or skeleton. Describing this bodice as ‘</w:t>
      </w:r>
      <w:proofErr w:type="spellStart"/>
      <w:r>
        <w:rPr>
          <w:sz w:val="24"/>
          <w:szCs w:val="24"/>
        </w:rPr>
        <w:t>volage</w:t>
      </w:r>
      <w:proofErr w:type="spellEnd"/>
      <w:r>
        <w:rPr>
          <w:sz w:val="24"/>
          <w:szCs w:val="24"/>
        </w:rPr>
        <w:t xml:space="preserve">’ </w:t>
      </w:r>
      <w:r w:rsidR="002F6A34">
        <w:rPr>
          <w:sz w:val="24"/>
          <w:szCs w:val="24"/>
        </w:rPr>
        <w:t xml:space="preserve">a kind of unpredictable persona you are able to see the alike of a person and a sculpture. </w:t>
      </w:r>
      <w:r>
        <w:rPr>
          <w:sz w:val="24"/>
          <w:szCs w:val="24"/>
        </w:rPr>
        <w:t xml:space="preserve">Bourgeois spoke of making many figures like this as </w:t>
      </w:r>
      <w:r w:rsidR="002F6A34">
        <w:rPr>
          <w:sz w:val="24"/>
          <w:szCs w:val="24"/>
        </w:rPr>
        <w:t>remembrances</w:t>
      </w:r>
      <w:r>
        <w:rPr>
          <w:sz w:val="24"/>
          <w:szCs w:val="24"/>
        </w:rPr>
        <w:t xml:space="preserve"> for those she’d lost or left behind describing them as ‘presences’.</w:t>
      </w:r>
      <w:r w:rsidR="00E529E3">
        <w:rPr>
          <w:sz w:val="24"/>
          <w:szCs w:val="24"/>
        </w:rPr>
        <w:t xml:space="preserve"> </w:t>
      </w:r>
      <w:r w:rsidR="002F6A34">
        <w:rPr>
          <w:sz w:val="24"/>
          <w:szCs w:val="24"/>
        </w:rPr>
        <w:t>Habin’s sculptures where she wraps latex around poles encourage a human like presence to the work. The skin like quality of the latex and the stark pole legs are characterised by titles such as ‘splay me’, ‘legs wide open</w:t>
      </w:r>
      <w:r w:rsidR="00845F9B">
        <w:rPr>
          <w:sz w:val="24"/>
          <w:szCs w:val="24"/>
        </w:rPr>
        <w:t>’</w:t>
      </w:r>
      <w:r w:rsidR="002F6A34">
        <w:rPr>
          <w:sz w:val="24"/>
          <w:szCs w:val="24"/>
        </w:rPr>
        <w:t xml:space="preserve"> and ‘I like it’. The sexualisation of an inanimate object insights a removal of a person</w:t>
      </w:r>
      <w:r w:rsidR="00222F24">
        <w:rPr>
          <w:sz w:val="24"/>
          <w:szCs w:val="24"/>
        </w:rPr>
        <w:t>’</w:t>
      </w:r>
      <w:r w:rsidR="002F6A34">
        <w:rPr>
          <w:sz w:val="24"/>
          <w:szCs w:val="24"/>
        </w:rPr>
        <w:t>s inner thoughts projected onto</w:t>
      </w:r>
      <w:r w:rsidR="00222F24">
        <w:rPr>
          <w:sz w:val="24"/>
          <w:szCs w:val="24"/>
        </w:rPr>
        <w:t xml:space="preserve"> a thing rather than a being. </w:t>
      </w:r>
      <w:r w:rsidR="00222F24">
        <w:rPr>
          <w:sz w:val="24"/>
          <w:szCs w:val="24"/>
        </w:rPr>
        <w:lastRenderedPageBreak/>
        <w:t xml:space="preserve">We are invited as a viewer to </w:t>
      </w:r>
      <w:r w:rsidR="001D537E">
        <w:rPr>
          <w:sz w:val="24"/>
          <w:szCs w:val="24"/>
        </w:rPr>
        <w:t>sexually</w:t>
      </w:r>
      <w:r w:rsidR="00222F24">
        <w:rPr>
          <w:sz w:val="24"/>
          <w:szCs w:val="24"/>
        </w:rPr>
        <w:t xml:space="preserve"> objectify an object which brings about an awkwardness in our awareness of sexual identity, we are considered as a site of seduction. This discomfort could be flippant and in fact the work enables an awareness of the absurdity of feminine ideals. In the piece ‘Le Regard’, by Bourgeois, what appears to b</w:t>
      </w:r>
      <w:r w:rsidR="004F30F1">
        <w:rPr>
          <w:sz w:val="24"/>
          <w:szCs w:val="24"/>
        </w:rPr>
        <w:t>e an erotic orifice could in fact be an entrance, a  mind pit an excavate for emotion. It seems to comment on access between the artist and the viewer and draws out a kind of brutal honesty that is prominent throughout Habin’s work but particularly in her pieces ‘splay me’ and ‘legs wide open’.</w:t>
      </w:r>
      <w:r w:rsidR="001D537E">
        <w:rPr>
          <w:sz w:val="24"/>
          <w:szCs w:val="24"/>
        </w:rPr>
        <w:t xml:space="preserve"> </w:t>
      </w:r>
      <w:r w:rsidR="004F30F1" w:rsidRPr="004F30F1">
        <w:rPr>
          <w:sz w:val="24"/>
          <w:szCs w:val="24"/>
        </w:rPr>
        <w:t xml:space="preserve">There is a curious characteristic of black humour </w:t>
      </w:r>
      <w:r w:rsidR="004F30F1">
        <w:rPr>
          <w:sz w:val="24"/>
          <w:szCs w:val="24"/>
        </w:rPr>
        <w:t>inter</w:t>
      </w:r>
      <w:r w:rsidR="004F30F1" w:rsidRPr="004F30F1">
        <w:rPr>
          <w:sz w:val="24"/>
          <w:szCs w:val="24"/>
        </w:rPr>
        <w:t xml:space="preserve">laced with a questioning of sexual identity </w:t>
      </w:r>
      <w:r w:rsidR="004F30F1">
        <w:rPr>
          <w:sz w:val="24"/>
          <w:szCs w:val="24"/>
        </w:rPr>
        <w:t>and the absurdity of life throughout Habin’s practice. T</w:t>
      </w:r>
      <w:r w:rsidR="004F30F1" w:rsidRPr="004F30F1">
        <w:rPr>
          <w:sz w:val="24"/>
          <w:szCs w:val="24"/>
        </w:rPr>
        <w:t>itles are significant in dissecting the work</w:t>
      </w:r>
      <w:r w:rsidR="004F30F1">
        <w:rPr>
          <w:sz w:val="24"/>
          <w:szCs w:val="24"/>
        </w:rPr>
        <w:t>. Instances such as ‘S</w:t>
      </w:r>
      <w:r w:rsidR="004F30F1" w:rsidRPr="004F30F1">
        <w:rPr>
          <w:sz w:val="24"/>
          <w:szCs w:val="24"/>
        </w:rPr>
        <w:t>played’</w:t>
      </w:r>
      <w:r w:rsidR="008B0208">
        <w:rPr>
          <w:sz w:val="24"/>
          <w:szCs w:val="24"/>
        </w:rPr>
        <w:t>,</w:t>
      </w:r>
      <w:r w:rsidR="004F30F1">
        <w:rPr>
          <w:sz w:val="24"/>
          <w:szCs w:val="24"/>
        </w:rPr>
        <w:t xml:space="preserve"> ‘C</w:t>
      </w:r>
      <w:r w:rsidR="004F30F1" w:rsidRPr="004F30F1">
        <w:rPr>
          <w:sz w:val="24"/>
          <w:szCs w:val="24"/>
        </w:rPr>
        <w:t>trl’</w:t>
      </w:r>
      <w:r w:rsidR="004F30F1">
        <w:rPr>
          <w:sz w:val="24"/>
          <w:szCs w:val="24"/>
        </w:rPr>
        <w:t xml:space="preserve"> </w:t>
      </w:r>
      <w:r w:rsidR="008B0208">
        <w:rPr>
          <w:sz w:val="24"/>
          <w:szCs w:val="24"/>
        </w:rPr>
        <w:t xml:space="preserve">and </w:t>
      </w:r>
      <w:r w:rsidR="004F30F1">
        <w:rPr>
          <w:sz w:val="24"/>
          <w:szCs w:val="24"/>
        </w:rPr>
        <w:t xml:space="preserve">the use of the abbreviations </w:t>
      </w:r>
      <w:r w:rsidR="004F30F1" w:rsidRPr="004F30F1">
        <w:rPr>
          <w:sz w:val="24"/>
          <w:szCs w:val="24"/>
        </w:rPr>
        <w:t>whic</w:t>
      </w:r>
      <w:r w:rsidR="008B0208">
        <w:rPr>
          <w:sz w:val="24"/>
          <w:szCs w:val="24"/>
        </w:rPr>
        <w:t>h we would associate with a key</w:t>
      </w:r>
      <w:r w:rsidR="004F30F1" w:rsidRPr="004F30F1">
        <w:rPr>
          <w:sz w:val="24"/>
          <w:szCs w:val="24"/>
        </w:rPr>
        <w:t>board insinua</w:t>
      </w:r>
      <w:r w:rsidR="008B0208">
        <w:rPr>
          <w:sz w:val="24"/>
          <w:szCs w:val="24"/>
        </w:rPr>
        <w:t>tes a kind of automated control</w:t>
      </w:r>
      <w:r w:rsidR="004F30F1" w:rsidRPr="004F30F1">
        <w:rPr>
          <w:sz w:val="24"/>
          <w:szCs w:val="24"/>
        </w:rPr>
        <w:t>.</w:t>
      </w:r>
      <w:r w:rsidR="008B0208">
        <w:rPr>
          <w:sz w:val="24"/>
          <w:szCs w:val="24"/>
        </w:rPr>
        <w:t xml:space="preserve"> This automated control is immediately an intimation of her bond and experience with control. </w:t>
      </w:r>
      <w:r w:rsidR="004F30F1" w:rsidRPr="004F30F1">
        <w:rPr>
          <w:sz w:val="24"/>
          <w:szCs w:val="24"/>
        </w:rPr>
        <w:t xml:space="preserve"> </w:t>
      </w:r>
      <w:r w:rsidR="008B0208">
        <w:rPr>
          <w:sz w:val="24"/>
          <w:szCs w:val="24"/>
        </w:rPr>
        <w:t>Her title ‘splayed’ defined as ‘spreading of the limbs’</w:t>
      </w:r>
      <w:r w:rsidR="004F30F1" w:rsidRPr="004F30F1">
        <w:rPr>
          <w:sz w:val="24"/>
          <w:szCs w:val="24"/>
        </w:rPr>
        <w:t xml:space="preserve"> has violent connotations but the colloquial sounding nature of the word almost neutralises the discomfort of the meaning. </w:t>
      </w:r>
    </w:p>
    <w:p w:rsidR="00647B5C" w:rsidRDefault="00A27137" w:rsidP="007B3527">
      <w:pPr>
        <w:rPr>
          <w:sz w:val="24"/>
          <w:szCs w:val="24"/>
        </w:rPr>
      </w:pPr>
      <w:r>
        <w:rPr>
          <w:sz w:val="24"/>
          <w:szCs w:val="24"/>
        </w:rPr>
        <w:t>Having had a brief</w:t>
      </w:r>
      <w:r w:rsidR="008B0208">
        <w:rPr>
          <w:sz w:val="24"/>
          <w:szCs w:val="24"/>
        </w:rPr>
        <w:t xml:space="preserve"> </w:t>
      </w:r>
      <w:r w:rsidR="006743FB">
        <w:rPr>
          <w:sz w:val="24"/>
          <w:szCs w:val="24"/>
        </w:rPr>
        <w:t>fascination</w:t>
      </w:r>
      <w:r w:rsidR="008B0208">
        <w:rPr>
          <w:sz w:val="24"/>
          <w:szCs w:val="24"/>
        </w:rPr>
        <w:t xml:space="preserve"> with the work of Eva Hesse, seeing</w:t>
      </w:r>
      <w:r w:rsidR="007815E8">
        <w:rPr>
          <w:sz w:val="24"/>
          <w:szCs w:val="24"/>
        </w:rPr>
        <w:t xml:space="preserve"> Habin</w:t>
      </w:r>
      <w:r w:rsidR="006743FB">
        <w:rPr>
          <w:sz w:val="24"/>
          <w:szCs w:val="24"/>
        </w:rPr>
        <w:t>’</w:t>
      </w:r>
      <w:r w:rsidR="007815E8">
        <w:rPr>
          <w:sz w:val="24"/>
          <w:szCs w:val="24"/>
        </w:rPr>
        <w:t xml:space="preserve">s work immediately springs to mind the concept of the ‘anti form’ and similar paths of materiality to that of Hesse.  </w:t>
      </w:r>
      <w:r w:rsidRPr="00A27137">
        <w:rPr>
          <w:sz w:val="24"/>
          <w:szCs w:val="24"/>
        </w:rPr>
        <w:t>Eva Hesse is known for</w:t>
      </w:r>
      <w:r>
        <w:rPr>
          <w:sz w:val="24"/>
          <w:szCs w:val="24"/>
        </w:rPr>
        <w:t xml:space="preserve"> her</w:t>
      </w:r>
      <w:r w:rsidRPr="00A27137">
        <w:rPr>
          <w:sz w:val="24"/>
          <w:szCs w:val="24"/>
        </w:rPr>
        <w:t xml:space="preserve"> works ability to inspire a wide range of interpretations and associations whilst also resisting them which resulted from her desire to create ‘non art’. Her work acts as a response to minimalism however it attempts to overcome composed forms and serial systems.</w:t>
      </w:r>
      <w:r w:rsidR="000B4AA5">
        <w:rPr>
          <w:sz w:val="24"/>
          <w:szCs w:val="24"/>
        </w:rPr>
        <w:t xml:space="preserve"> Material capability as the aesthetic a</w:t>
      </w:r>
      <w:r w:rsidR="001D537E">
        <w:rPr>
          <w:sz w:val="24"/>
          <w:szCs w:val="24"/>
        </w:rPr>
        <w:t xml:space="preserve">nd the belief that a </w:t>
      </w:r>
      <w:proofErr w:type="gramStart"/>
      <w:r w:rsidR="001D537E">
        <w:rPr>
          <w:sz w:val="24"/>
          <w:szCs w:val="24"/>
        </w:rPr>
        <w:t xml:space="preserve">material </w:t>
      </w:r>
      <w:r w:rsidR="000B4AA5">
        <w:rPr>
          <w:sz w:val="24"/>
          <w:szCs w:val="24"/>
        </w:rPr>
        <w:t xml:space="preserve"> cannot</w:t>
      </w:r>
      <w:proofErr w:type="gramEnd"/>
      <w:r w:rsidR="000B4AA5">
        <w:rPr>
          <w:sz w:val="24"/>
          <w:szCs w:val="24"/>
        </w:rPr>
        <w:t xml:space="preserve"> be reduced to one state or characteristic plays heavily throughout Hesse’s career and these same principles are evident in Habin’s practice. </w:t>
      </w:r>
      <w:r w:rsidR="000B4AA5" w:rsidRPr="000B4AA5">
        <w:rPr>
          <w:sz w:val="24"/>
          <w:szCs w:val="24"/>
        </w:rPr>
        <w:t xml:space="preserve">The sheer physicality of Hesse’s work </w:t>
      </w:r>
      <w:r w:rsidR="000B4AA5">
        <w:rPr>
          <w:sz w:val="24"/>
          <w:szCs w:val="24"/>
        </w:rPr>
        <w:t>heightens the sensuality of her work and expands the Sensory perception increasing</w:t>
      </w:r>
      <w:r w:rsidR="000B4AA5" w:rsidRPr="000B4AA5">
        <w:rPr>
          <w:sz w:val="24"/>
          <w:szCs w:val="24"/>
        </w:rPr>
        <w:t xml:space="preserve"> contact with the self, artist or outside world.</w:t>
      </w:r>
      <w:r w:rsidR="000B4AA5">
        <w:rPr>
          <w:sz w:val="24"/>
          <w:szCs w:val="24"/>
        </w:rPr>
        <w:t xml:space="preserve"> Habin’s ‘Hung’</w:t>
      </w:r>
      <w:r w:rsidR="000B4AA5" w:rsidRPr="000B4AA5">
        <w:rPr>
          <w:sz w:val="24"/>
          <w:szCs w:val="24"/>
        </w:rPr>
        <w:t xml:space="preserve"> piece </w:t>
      </w:r>
      <w:r w:rsidR="00317F0E">
        <w:rPr>
          <w:sz w:val="24"/>
          <w:szCs w:val="24"/>
        </w:rPr>
        <w:t xml:space="preserve">appears suspended in mid-air, a kind of chaotic yet ordered drawing using latex and rope. It rests on the borderline of transient and permanent as the work </w:t>
      </w:r>
      <w:r w:rsidR="006743FB">
        <w:rPr>
          <w:sz w:val="24"/>
          <w:szCs w:val="24"/>
        </w:rPr>
        <w:t>occupies</w:t>
      </w:r>
      <w:r w:rsidR="00317F0E">
        <w:rPr>
          <w:sz w:val="24"/>
          <w:szCs w:val="24"/>
        </w:rPr>
        <w:t xml:space="preserve"> the space but does not fill it. Gravity pulls and strains at the weight, mass and fragility of the sculpture but its </w:t>
      </w:r>
      <w:r w:rsidR="00317F0E" w:rsidRPr="00317F0E">
        <w:rPr>
          <w:sz w:val="24"/>
          <w:szCs w:val="24"/>
        </w:rPr>
        <w:t xml:space="preserve">element of chance and impreciseness give the object fleeting form. </w:t>
      </w:r>
      <w:r w:rsidR="00A137C9">
        <w:rPr>
          <w:sz w:val="24"/>
          <w:szCs w:val="24"/>
        </w:rPr>
        <w:t xml:space="preserve">Eva Hesse’s experimentation with rope and latex in her ‘untitled’ work equally </w:t>
      </w:r>
      <w:r w:rsidR="00A137C9" w:rsidRPr="00A137C9">
        <w:rPr>
          <w:sz w:val="24"/>
          <w:szCs w:val="24"/>
        </w:rPr>
        <w:t>c</w:t>
      </w:r>
      <w:r w:rsidR="00A137C9">
        <w:rPr>
          <w:sz w:val="24"/>
          <w:szCs w:val="24"/>
        </w:rPr>
        <w:t>an be considered to be formless. T</w:t>
      </w:r>
      <w:r w:rsidR="00A137C9" w:rsidRPr="00A137C9">
        <w:rPr>
          <w:sz w:val="24"/>
          <w:szCs w:val="24"/>
        </w:rPr>
        <w:t>he inescapable chaos of her “untitled” rope piece yet an equally embodying sense of order eliminates referents. There is however a powerful sensual intensity shaped by the immediate presence and the duration of the piece. In the rope piece gravity becomes as important as space and therefore it becomes impossible to project forms in advance.</w:t>
      </w:r>
      <w:r w:rsidR="000B4AA5" w:rsidRPr="000B4AA5">
        <w:rPr>
          <w:sz w:val="24"/>
          <w:szCs w:val="24"/>
        </w:rPr>
        <w:t xml:space="preserve"> It has no clear front, back, inside or outside and appears to hover between something and nothing, resting on the borderline of not coming together.</w:t>
      </w:r>
      <w:r w:rsidR="00A137C9" w:rsidRPr="00A137C9">
        <w:t xml:space="preserve"> </w:t>
      </w:r>
      <w:r w:rsidR="00647B5C">
        <w:t>Both Habin and Hesse</w:t>
      </w:r>
      <w:r w:rsidR="00A137C9">
        <w:rPr>
          <w:sz w:val="24"/>
          <w:szCs w:val="24"/>
        </w:rPr>
        <w:t xml:space="preserve"> use a </w:t>
      </w:r>
      <w:r w:rsidR="00A137C9" w:rsidRPr="00A137C9">
        <w:rPr>
          <w:sz w:val="24"/>
          <w:szCs w:val="24"/>
        </w:rPr>
        <w:t>combination of high</w:t>
      </w:r>
      <w:r w:rsidR="00A137C9">
        <w:rPr>
          <w:sz w:val="24"/>
          <w:szCs w:val="24"/>
        </w:rPr>
        <w:t>ly sensuous textures and allow</w:t>
      </w:r>
      <w:r w:rsidR="00A137C9" w:rsidRPr="00A137C9">
        <w:rPr>
          <w:sz w:val="24"/>
          <w:szCs w:val="24"/>
        </w:rPr>
        <w:t xml:space="preserve"> forms to swell, lean, sag or lie equates an awareness of our own bodies relating to the shapes and the assumed positions. </w:t>
      </w:r>
      <w:r w:rsidR="00A137C9">
        <w:rPr>
          <w:sz w:val="24"/>
          <w:szCs w:val="24"/>
        </w:rPr>
        <w:t>‘Hung’ and ‘untitled’ rope piece are</w:t>
      </w:r>
      <w:r w:rsidR="00A137C9" w:rsidRPr="00A137C9">
        <w:rPr>
          <w:sz w:val="24"/>
          <w:szCs w:val="24"/>
        </w:rPr>
        <w:t xml:space="preserve"> suggestive of human insides appearing like a collection of human innards, spilled and draped into an open space.</w:t>
      </w:r>
      <w:r w:rsidR="00A137C9">
        <w:rPr>
          <w:sz w:val="24"/>
          <w:szCs w:val="24"/>
        </w:rPr>
        <w:t xml:space="preserve"> </w:t>
      </w:r>
      <w:r w:rsidR="00647B5C">
        <w:rPr>
          <w:sz w:val="24"/>
          <w:szCs w:val="24"/>
        </w:rPr>
        <w:t xml:space="preserve">However Habin’s choice of title leans towards an even darker subject matter, the hanging of a body, notably larger loops and trails of blood like thread implicate this darker narrative. </w:t>
      </w:r>
    </w:p>
    <w:p w:rsidR="00A3344F" w:rsidRDefault="005A37E0" w:rsidP="007B3527">
      <w:pPr>
        <w:rPr>
          <w:sz w:val="24"/>
          <w:szCs w:val="24"/>
        </w:rPr>
      </w:pPr>
      <w:r>
        <w:rPr>
          <w:sz w:val="24"/>
          <w:szCs w:val="24"/>
        </w:rPr>
        <w:lastRenderedPageBreak/>
        <w:t xml:space="preserve">‘Women is a Tease’ by Habin, likewise appears to deflect a </w:t>
      </w:r>
      <w:r w:rsidR="006743FB">
        <w:rPr>
          <w:sz w:val="24"/>
          <w:szCs w:val="24"/>
        </w:rPr>
        <w:t xml:space="preserve">carnal </w:t>
      </w:r>
      <w:r>
        <w:rPr>
          <w:sz w:val="24"/>
          <w:szCs w:val="24"/>
        </w:rPr>
        <w:t>subject matter</w:t>
      </w:r>
      <w:r w:rsidR="006743FB">
        <w:rPr>
          <w:sz w:val="24"/>
          <w:szCs w:val="24"/>
        </w:rPr>
        <w:t xml:space="preserve"> or personal desire</w:t>
      </w:r>
      <w:r>
        <w:rPr>
          <w:sz w:val="24"/>
          <w:szCs w:val="24"/>
        </w:rPr>
        <w:t xml:space="preserve"> </w:t>
      </w:r>
      <w:r w:rsidR="006743FB">
        <w:rPr>
          <w:sz w:val="24"/>
          <w:szCs w:val="24"/>
        </w:rPr>
        <w:t xml:space="preserve">upon the material. The material has a new found narrative. Although Habin and Hesse’s work shares many of the same aesthetics and a focus on process and materiality the titles Habin cherry- picks exudes sexuality. </w:t>
      </w:r>
      <w:r w:rsidR="00647B5C">
        <w:rPr>
          <w:sz w:val="24"/>
          <w:szCs w:val="24"/>
        </w:rPr>
        <w:t>Habin’s obsessive</w:t>
      </w:r>
      <w:r w:rsidR="00647B5C" w:rsidRPr="00647B5C">
        <w:rPr>
          <w:sz w:val="24"/>
          <w:szCs w:val="24"/>
        </w:rPr>
        <w:t xml:space="preserve"> use of the body can be associated with a clarification of the mind, a sense of conscious freedom. Freud wrote that “the artist sublimates less successfully than others, being more of a child,</w:t>
      </w:r>
      <w:r w:rsidR="00647B5C" w:rsidRPr="00647B5C">
        <w:t xml:space="preserve"> </w:t>
      </w:r>
      <w:r w:rsidR="00647B5C" w:rsidRPr="00647B5C">
        <w:rPr>
          <w:sz w:val="24"/>
          <w:szCs w:val="24"/>
        </w:rPr>
        <w:t>less willing to sacrifice those pleasures”, and declared a connection between manual work and repressive sublimation, “a source of libidinal satisfaction when selected by free choice.”</w:t>
      </w:r>
      <w:r w:rsidR="008F1CBC">
        <w:rPr>
          <w:rStyle w:val="FootnoteReference"/>
          <w:sz w:val="24"/>
          <w:szCs w:val="24"/>
        </w:rPr>
        <w:footnoteReference w:id="4"/>
      </w:r>
      <w:r w:rsidR="00647B5C" w:rsidRPr="00647B5C">
        <w:rPr>
          <w:sz w:val="24"/>
          <w:szCs w:val="24"/>
        </w:rPr>
        <w:t xml:space="preserve">  What could be referred to as an infan</w:t>
      </w:r>
      <w:r w:rsidR="00647B5C">
        <w:rPr>
          <w:sz w:val="24"/>
          <w:szCs w:val="24"/>
        </w:rPr>
        <w:t>tile sexuality innate in Habin’s work</w:t>
      </w:r>
      <w:r w:rsidR="00647B5C" w:rsidRPr="00647B5C">
        <w:rPr>
          <w:sz w:val="24"/>
          <w:szCs w:val="24"/>
        </w:rPr>
        <w:t xml:space="preserve"> could explain the combination of obsessive repetition combined with a private fetishism led her work to existential humour</w:t>
      </w:r>
      <w:r>
        <w:rPr>
          <w:sz w:val="24"/>
          <w:szCs w:val="24"/>
        </w:rPr>
        <w:t xml:space="preserve"> and eroticism. Therefore Habin’s</w:t>
      </w:r>
      <w:r w:rsidR="00647B5C" w:rsidRPr="00647B5C">
        <w:rPr>
          <w:sz w:val="24"/>
          <w:szCs w:val="24"/>
        </w:rPr>
        <w:t xml:space="preserve"> work is highly personal and the notable vulnerability int</w:t>
      </w:r>
      <w:r w:rsidR="00647B5C">
        <w:rPr>
          <w:sz w:val="24"/>
          <w:szCs w:val="24"/>
        </w:rPr>
        <w:t>rinsic to her work and the repe</w:t>
      </w:r>
      <w:r w:rsidR="00647B5C" w:rsidRPr="00647B5C">
        <w:rPr>
          <w:sz w:val="24"/>
          <w:szCs w:val="24"/>
        </w:rPr>
        <w:t>tition could b</w:t>
      </w:r>
      <w:r>
        <w:rPr>
          <w:sz w:val="24"/>
          <w:szCs w:val="24"/>
        </w:rPr>
        <w:t>e seen as a guard against her ow</w:t>
      </w:r>
      <w:r w:rsidR="00647B5C" w:rsidRPr="00647B5C">
        <w:rPr>
          <w:sz w:val="24"/>
          <w:szCs w:val="24"/>
        </w:rPr>
        <w:t>n vulnerability. The act of repetition feels safe but the outcome could be highly unexpected.</w:t>
      </w:r>
      <w:r w:rsidR="00647B5C">
        <w:rPr>
          <w:sz w:val="24"/>
          <w:szCs w:val="24"/>
        </w:rPr>
        <w:t xml:space="preserve"> </w:t>
      </w:r>
    </w:p>
    <w:p w:rsidR="00647B5C" w:rsidRDefault="00FD3865" w:rsidP="007B3527">
      <w:pPr>
        <w:rPr>
          <w:sz w:val="24"/>
          <w:szCs w:val="24"/>
        </w:rPr>
      </w:pPr>
      <w:r>
        <w:rPr>
          <w:sz w:val="24"/>
          <w:szCs w:val="24"/>
        </w:rPr>
        <w:t xml:space="preserve">Although </w:t>
      </w:r>
      <w:proofErr w:type="spellStart"/>
      <w:r>
        <w:rPr>
          <w:sz w:val="24"/>
          <w:szCs w:val="24"/>
        </w:rPr>
        <w:t>Habin’s</w:t>
      </w:r>
      <w:proofErr w:type="spellEnd"/>
      <w:r w:rsidR="00207C28">
        <w:rPr>
          <w:sz w:val="24"/>
          <w:szCs w:val="24"/>
        </w:rPr>
        <w:t xml:space="preserve"> work so far </w:t>
      </w:r>
      <w:r>
        <w:rPr>
          <w:sz w:val="24"/>
          <w:szCs w:val="24"/>
        </w:rPr>
        <w:t>is progressive and her conceptual sense of the work and its effect on the audience are highly attuned</w:t>
      </w:r>
      <w:r w:rsidR="00647AB4">
        <w:rPr>
          <w:sz w:val="24"/>
          <w:szCs w:val="24"/>
        </w:rPr>
        <w:t>, a medium Habin has not delved in</w:t>
      </w:r>
      <w:r w:rsidR="008F1CBC">
        <w:rPr>
          <w:sz w:val="24"/>
          <w:szCs w:val="24"/>
        </w:rPr>
        <w:t>,</w:t>
      </w:r>
      <w:r w:rsidR="00647AB4">
        <w:rPr>
          <w:sz w:val="24"/>
          <w:szCs w:val="24"/>
        </w:rPr>
        <w:t xml:space="preserve"> yet shown a great</w:t>
      </w:r>
      <w:r>
        <w:rPr>
          <w:sz w:val="24"/>
          <w:szCs w:val="24"/>
        </w:rPr>
        <w:t xml:space="preserve"> fascination towards is performance</w:t>
      </w:r>
      <w:r w:rsidR="00647AB4">
        <w:rPr>
          <w:sz w:val="24"/>
          <w:szCs w:val="24"/>
        </w:rPr>
        <w:t xml:space="preserve"> art</w:t>
      </w:r>
      <w:r>
        <w:rPr>
          <w:sz w:val="24"/>
          <w:szCs w:val="24"/>
        </w:rPr>
        <w:t>. In her statement she describes an overpowering fear</w:t>
      </w:r>
      <w:r w:rsidR="00647AB4">
        <w:rPr>
          <w:sz w:val="24"/>
          <w:szCs w:val="24"/>
        </w:rPr>
        <w:t xml:space="preserve"> of dishonesty that she feels she</w:t>
      </w:r>
      <w:r>
        <w:rPr>
          <w:sz w:val="24"/>
          <w:szCs w:val="24"/>
        </w:rPr>
        <w:t xml:space="preserve"> would project during a performance but a strong inclination to try it. I suggest building up to a performance piece and </w:t>
      </w:r>
      <w:r w:rsidR="00647AB4">
        <w:rPr>
          <w:sz w:val="24"/>
          <w:szCs w:val="24"/>
        </w:rPr>
        <w:t>even if her performance piece</w:t>
      </w:r>
      <w:r w:rsidR="00207C28" w:rsidRPr="00207C28">
        <w:rPr>
          <w:sz w:val="24"/>
          <w:szCs w:val="24"/>
        </w:rPr>
        <w:t xml:space="preserve"> begins</w:t>
      </w:r>
      <w:r w:rsidR="00647AB4">
        <w:rPr>
          <w:sz w:val="24"/>
          <w:szCs w:val="24"/>
        </w:rPr>
        <w:t xml:space="preserve"> with the notes of dishonesty as long as</w:t>
      </w:r>
      <w:r w:rsidR="00207C28" w:rsidRPr="00207C28">
        <w:rPr>
          <w:sz w:val="24"/>
          <w:szCs w:val="24"/>
        </w:rPr>
        <w:t xml:space="preserve"> she can accept a journey towards an honest performance</w:t>
      </w:r>
      <w:r w:rsidR="00647AB4">
        <w:rPr>
          <w:sz w:val="24"/>
          <w:szCs w:val="24"/>
        </w:rPr>
        <w:t xml:space="preserve">. </w:t>
      </w:r>
      <w:r w:rsidR="00207C28" w:rsidRPr="00207C28">
        <w:rPr>
          <w:sz w:val="24"/>
          <w:szCs w:val="24"/>
        </w:rPr>
        <w:t>It appears she is looking for a freedom in the form of art that ‘has no b</w:t>
      </w:r>
      <w:r w:rsidR="00647AB4">
        <w:rPr>
          <w:sz w:val="24"/>
          <w:szCs w:val="24"/>
        </w:rPr>
        <w:t xml:space="preserve">ounds, physically and mentally’. </w:t>
      </w:r>
      <w:r w:rsidR="00647AB4" w:rsidRPr="00207C28">
        <w:rPr>
          <w:sz w:val="24"/>
          <w:szCs w:val="24"/>
        </w:rPr>
        <w:t>I</w:t>
      </w:r>
      <w:r w:rsidR="00207C28" w:rsidRPr="00207C28">
        <w:rPr>
          <w:sz w:val="24"/>
          <w:szCs w:val="24"/>
        </w:rPr>
        <w:t xml:space="preserve"> agree that performance art can be a true example of freedom but that one can never be free from the viewer, the effect of the viewer in response to an </w:t>
      </w:r>
      <w:r w:rsidR="00647AB4" w:rsidRPr="00207C28">
        <w:rPr>
          <w:sz w:val="24"/>
          <w:szCs w:val="24"/>
        </w:rPr>
        <w:t>artist’s</w:t>
      </w:r>
      <w:r w:rsidR="00207C28" w:rsidRPr="00207C28">
        <w:rPr>
          <w:sz w:val="24"/>
          <w:szCs w:val="24"/>
        </w:rPr>
        <w:t xml:space="preserve"> process</w:t>
      </w:r>
      <w:r w:rsidR="00647AB4">
        <w:rPr>
          <w:sz w:val="24"/>
          <w:szCs w:val="24"/>
        </w:rPr>
        <w:t xml:space="preserve"> of reaction</w:t>
      </w:r>
      <w:r w:rsidR="00207C28" w:rsidRPr="00207C28">
        <w:rPr>
          <w:sz w:val="24"/>
          <w:szCs w:val="24"/>
        </w:rPr>
        <w:t xml:space="preserve"> and their way of thinking is completely </w:t>
      </w:r>
      <w:r w:rsidR="00647AB4" w:rsidRPr="00207C28">
        <w:rPr>
          <w:sz w:val="24"/>
          <w:szCs w:val="24"/>
        </w:rPr>
        <w:t>unavoidable</w:t>
      </w:r>
      <w:r w:rsidR="00207C28" w:rsidRPr="00207C28">
        <w:rPr>
          <w:sz w:val="24"/>
          <w:szCs w:val="24"/>
        </w:rPr>
        <w:t xml:space="preserve"> and perhaps performance art borders between entirely reliant on the viewer or a complete subject of freedom. This I feel is something Habin is crying out </w:t>
      </w:r>
      <w:r w:rsidR="00647AB4">
        <w:rPr>
          <w:sz w:val="24"/>
          <w:szCs w:val="24"/>
        </w:rPr>
        <w:t xml:space="preserve">to </w:t>
      </w:r>
      <w:r w:rsidR="00207C28" w:rsidRPr="00207C28">
        <w:rPr>
          <w:sz w:val="24"/>
          <w:szCs w:val="24"/>
        </w:rPr>
        <w:t>experien</w:t>
      </w:r>
      <w:r w:rsidR="00647AB4">
        <w:rPr>
          <w:sz w:val="24"/>
          <w:szCs w:val="24"/>
        </w:rPr>
        <w:t>ce for herself and definitely should do.</w:t>
      </w:r>
    </w:p>
    <w:p w:rsidR="00A3344F" w:rsidRDefault="00A3344F" w:rsidP="007B3527">
      <w:pPr>
        <w:rPr>
          <w:sz w:val="24"/>
          <w:szCs w:val="24"/>
        </w:rPr>
      </w:pPr>
    </w:p>
    <w:p w:rsidR="00845F9B" w:rsidRDefault="00845F9B" w:rsidP="007B3527">
      <w:pPr>
        <w:rPr>
          <w:sz w:val="24"/>
          <w:szCs w:val="24"/>
        </w:rPr>
      </w:pPr>
    </w:p>
    <w:p w:rsidR="00845F9B" w:rsidRDefault="00845F9B" w:rsidP="007B3527">
      <w:pPr>
        <w:rPr>
          <w:sz w:val="24"/>
          <w:szCs w:val="24"/>
        </w:rPr>
      </w:pPr>
    </w:p>
    <w:p w:rsidR="00845F9B" w:rsidRDefault="00845F9B" w:rsidP="007B3527">
      <w:pPr>
        <w:rPr>
          <w:sz w:val="24"/>
          <w:szCs w:val="24"/>
        </w:rPr>
      </w:pPr>
    </w:p>
    <w:p w:rsidR="00845F9B" w:rsidRDefault="00845F9B" w:rsidP="007B3527">
      <w:pPr>
        <w:rPr>
          <w:sz w:val="24"/>
          <w:szCs w:val="24"/>
        </w:rPr>
      </w:pPr>
    </w:p>
    <w:p w:rsidR="00845F9B" w:rsidRDefault="00845F9B" w:rsidP="007B3527">
      <w:pPr>
        <w:rPr>
          <w:sz w:val="24"/>
          <w:szCs w:val="24"/>
        </w:rPr>
      </w:pPr>
    </w:p>
    <w:p w:rsidR="00845F9B" w:rsidRDefault="00845F9B" w:rsidP="007B3527">
      <w:pPr>
        <w:rPr>
          <w:sz w:val="24"/>
          <w:szCs w:val="24"/>
        </w:rPr>
      </w:pPr>
    </w:p>
    <w:p w:rsidR="00845F9B" w:rsidRDefault="00E52BCB" w:rsidP="007B3527">
      <w:pPr>
        <w:rPr>
          <w:sz w:val="24"/>
          <w:szCs w:val="24"/>
        </w:rPr>
      </w:pPr>
      <w:r>
        <w:rPr>
          <w:noProof/>
          <w:sz w:val="24"/>
          <w:szCs w:val="24"/>
          <w:lang w:val="en-US"/>
        </w:rPr>
        <w:lastRenderedPageBreak/>
        <w:drawing>
          <wp:anchor distT="0" distB="0" distL="114300" distR="114300" simplePos="0" relativeHeight="251663360" behindDoc="0" locked="0" layoutInCell="1" allowOverlap="1" wp14:anchorId="2B68B33C" wp14:editId="6AB0DC63">
            <wp:simplePos x="0" y="0"/>
            <wp:positionH relativeFrom="column">
              <wp:posOffset>-400050</wp:posOffset>
            </wp:positionH>
            <wp:positionV relativeFrom="paragraph">
              <wp:posOffset>76200</wp:posOffset>
            </wp:positionV>
            <wp:extent cx="3304540" cy="32556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4540" cy="3255645"/>
                    </a:xfrm>
                    <a:prstGeom prst="rect">
                      <a:avLst/>
                    </a:prstGeom>
                    <a:noFill/>
                  </pic:spPr>
                </pic:pic>
              </a:graphicData>
            </a:graphic>
          </wp:anchor>
        </w:drawing>
      </w:r>
      <w:r>
        <w:rPr>
          <w:noProof/>
          <w:sz w:val="24"/>
          <w:szCs w:val="24"/>
          <w:lang w:val="en-US"/>
        </w:rPr>
        <w:drawing>
          <wp:anchor distT="0" distB="0" distL="114300" distR="114300" simplePos="0" relativeHeight="251664384" behindDoc="0" locked="0" layoutInCell="1" allowOverlap="1" wp14:anchorId="1E03A8C5" wp14:editId="0D6E4923">
            <wp:simplePos x="0" y="0"/>
            <wp:positionH relativeFrom="column">
              <wp:posOffset>2886075</wp:posOffset>
            </wp:positionH>
            <wp:positionV relativeFrom="paragraph">
              <wp:posOffset>0</wp:posOffset>
            </wp:positionV>
            <wp:extent cx="3304540" cy="27800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540" cy="2780030"/>
                    </a:xfrm>
                    <a:prstGeom prst="rect">
                      <a:avLst/>
                    </a:prstGeom>
                    <a:noFill/>
                  </pic:spPr>
                </pic:pic>
              </a:graphicData>
            </a:graphic>
          </wp:anchor>
        </w:drawing>
      </w:r>
    </w:p>
    <w:p w:rsidR="00E52BCB" w:rsidRDefault="00E52BCB" w:rsidP="007B3527">
      <w:pPr>
        <w:rPr>
          <w:sz w:val="24"/>
          <w:szCs w:val="24"/>
        </w:rPr>
      </w:pPr>
    </w:p>
    <w:p w:rsidR="00E52BCB" w:rsidRDefault="00E52BCB" w:rsidP="007B3527">
      <w:pPr>
        <w:rPr>
          <w:sz w:val="24"/>
          <w:szCs w:val="24"/>
        </w:rPr>
      </w:pPr>
      <w:r>
        <w:rPr>
          <w:noProof/>
          <w:sz w:val="24"/>
          <w:szCs w:val="24"/>
          <w:lang w:val="en-US"/>
        </w:rPr>
        <w:drawing>
          <wp:anchor distT="0" distB="0" distL="114300" distR="114300" simplePos="0" relativeHeight="251665408" behindDoc="0" locked="0" layoutInCell="1" allowOverlap="1" wp14:anchorId="63169D92" wp14:editId="75A7D748">
            <wp:simplePos x="0" y="0"/>
            <wp:positionH relativeFrom="column">
              <wp:posOffset>3049270</wp:posOffset>
            </wp:positionH>
            <wp:positionV relativeFrom="paragraph">
              <wp:posOffset>0</wp:posOffset>
            </wp:positionV>
            <wp:extent cx="2777490" cy="333375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7490" cy="333375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lang w:val="en-US"/>
        </w:rPr>
        <w:drawing>
          <wp:anchor distT="0" distB="0" distL="114300" distR="114300" simplePos="0" relativeHeight="251666432" behindDoc="0" locked="0" layoutInCell="1" allowOverlap="1" wp14:anchorId="42FADEEA" wp14:editId="2D46974B">
            <wp:simplePos x="0" y="0"/>
            <wp:positionH relativeFrom="margin">
              <wp:posOffset>-452120</wp:posOffset>
            </wp:positionH>
            <wp:positionV relativeFrom="paragraph">
              <wp:posOffset>9525</wp:posOffset>
            </wp:positionV>
            <wp:extent cx="3213100" cy="241935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2419350"/>
                    </a:xfrm>
                    <a:prstGeom prst="rect">
                      <a:avLst/>
                    </a:prstGeom>
                    <a:noFill/>
                  </pic:spPr>
                </pic:pic>
              </a:graphicData>
            </a:graphic>
            <wp14:sizeRelH relativeFrom="margin">
              <wp14:pctWidth>0</wp14:pctWidth>
            </wp14:sizeRelH>
            <wp14:sizeRelV relativeFrom="margin">
              <wp14:pctHeight>0</wp14:pctHeight>
            </wp14:sizeRelV>
          </wp:anchor>
        </w:drawing>
      </w:r>
    </w:p>
    <w:p w:rsidR="00E52BCB" w:rsidRDefault="00E52BCB" w:rsidP="007B3527">
      <w:pPr>
        <w:rPr>
          <w:sz w:val="24"/>
          <w:szCs w:val="24"/>
        </w:rPr>
      </w:pPr>
    </w:p>
    <w:p w:rsidR="00E52BCB" w:rsidRDefault="00E52BCB" w:rsidP="007B3527">
      <w:pPr>
        <w:rPr>
          <w:sz w:val="24"/>
          <w:szCs w:val="24"/>
        </w:rPr>
      </w:pPr>
    </w:p>
    <w:p w:rsidR="00E52BCB" w:rsidRDefault="00E52BCB" w:rsidP="007B3527">
      <w:pPr>
        <w:rPr>
          <w:sz w:val="24"/>
          <w:szCs w:val="24"/>
        </w:rPr>
      </w:pPr>
    </w:p>
    <w:p w:rsidR="00E52BCB" w:rsidRDefault="00E52BCB" w:rsidP="007B3527">
      <w:pPr>
        <w:rPr>
          <w:sz w:val="24"/>
          <w:szCs w:val="24"/>
        </w:rPr>
      </w:pPr>
      <w:r w:rsidRPr="00E52BCB">
        <w:rPr>
          <w:sz w:val="24"/>
          <w:szCs w:val="24"/>
        </w:rPr>
        <w:t>Heart Of Darkness, 2004, Cornelia Parker                         Mass (Colder Darker Matter), 1997</w:t>
      </w:r>
    </w:p>
    <w:p w:rsidR="00E52BCB" w:rsidRDefault="00E52BCB" w:rsidP="007B3527">
      <w:pPr>
        <w:rPr>
          <w:sz w:val="24"/>
          <w:szCs w:val="24"/>
        </w:rPr>
      </w:pPr>
    </w:p>
    <w:p w:rsidR="00E52BCB" w:rsidRDefault="00E52BCB" w:rsidP="007B3527">
      <w:pPr>
        <w:rPr>
          <w:sz w:val="24"/>
          <w:szCs w:val="24"/>
        </w:rPr>
      </w:pPr>
    </w:p>
    <w:p w:rsidR="00E52BCB" w:rsidRDefault="00E52BCB" w:rsidP="007B3527">
      <w:pPr>
        <w:rPr>
          <w:sz w:val="24"/>
          <w:szCs w:val="24"/>
        </w:rPr>
      </w:pPr>
    </w:p>
    <w:p w:rsidR="00E52BCB" w:rsidRDefault="00E52BCB" w:rsidP="007B3527">
      <w:pPr>
        <w:rPr>
          <w:sz w:val="24"/>
          <w:szCs w:val="24"/>
        </w:rPr>
      </w:pPr>
    </w:p>
    <w:p w:rsidR="00E52BCB" w:rsidRDefault="008F1CBC" w:rsidP="007B3527">
      <w:pPr>
        <w:rPr>
          <w:sz w:val="24"/>
          <w:szCs w:val="24"/>
        </w:rPr>
      </w:pPr>
      <w:r>
        <w:rPr>
          <w:noProof/>
          <w:sz w:val="24"/>
          <w:szCs w:val="24"/>
          <w:lang w:val="en-US"/>
        </w:rPr>
        <w:lastRenderedPageBreak/>
        <w:drawing>
          <wp:anchor distT="0" distB="0" distL="114300" distR="114300" simplePos="0" relativeHeight="251668480" behindDoc="0" locked="0" layoutInCell="1" allowOverlap="1" wp14:anchorId="283DAD03" wp14:editId="61230569">
            <wp:simplePos x="0" y="0"/>
            <wp:positionH relativeFrom="column">
              <wp:posOffset>-552450</wp:posOffset>
            </wp:positionH>
            <wp:positionV relativeFrom="paragraph">
              <wp:posOffset>0</wp:posOffset>
            </wp:positionV>
            <wp:extent cx="3218815" cy="2115185"/>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815" cy="2115185"/>
                    </a:xfrm>
                    <a:prstGeom prst="rect">
                      <a:avLst/>
                    </a:prstGeom>
                    <a:noFill/>
                  </pic:spPr>
                </pic:pic>
              </a:graphicData>
            </a:graphic>
          </wp:anchor>
        </w:drawing>
      </w:r>
      <w:r>
        <w:rPr>
          <w:noProof/>
          <w:sz w:val="24"/>
          <w:szCs w:val="24"/>
          <w:lang w:val="en-US"/>
        </w:rPr>
        <w:drawing>
          <wp:anchor distT="0" distB="0" distL="114300" distR="114300" simplePos="0" relativeHeight="251667456" behindDoc="0" locked="0" layoutInCell="1" allowOverlap="1" wp14:anchorId="17936543" wp14:editId="0CA08632">
            <wp:simplePos x="0" y="0"/>
            <wp:positionH relativeFrom="column">
              <wp:posOffset>2781300</wp:posOffset>
            </wp:positionH>
            <wp:positionV relativeFrom="paragraph">
              <wp:posOffset>0</wp:posOffset>
            </wp:positionV>
            <wp:extent cx="3481070" cy="21399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1070" cy="213995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‘F says I am an anal expulsive’, 2015, </w:t>
      </w:r>
      <w:proofErr w:type="spellStart"/>
      <w:r>
        <w:rPr>
          <w:sz w:val="24"/>
          <w:szCs w:val="24"/>
        </w:rPr>
        <w:t>Habin</w:t>
      </w:r>
      <w:proofErr w:type="spellEnd"/>
      <w:r>
        <w:rPr>
          <w:sz w:val="24"/>
          <w:szCs w:val="24"/>
        </w:rPr>
        <w:t xml:space="preserve"> Kim                                                                              ‘</w:t>
      </w:r>
      <w:proofErr w:type="spellStart"/>
      <w:r>
        <w:rPr>
          <w:sz w:val="24"/>
          <w:szCs w:val="24"/>
        </w:rPr>
        <w:t>Propogating</w:t>
      </w:r>
      <w:proofErr w:type="spellEnd"/>
      <w:r>
        <w:rPr>
          <w:sz w:val="24"/>
          <w:szCs w:val="24"/>
        </w:rPr>
        <w:t xml:space="preserve"> Room’, Yayoi </w:t>
      </w:r>
      <w:proofErr w:type="spellStart"/>
      <w:r>
        <w:rPr>
          <w:sz w:val="24"/>
          <w:szCs w:val="24"/>
        </w:rPr>
        <w:t>Kusama</w:t>
      </w:r>
      <w:proofErr w:type="spellEnd"/>
    </w:p>
    <w:p w:rsidR="00E52BCB" w:rsidRDefault="00E52BCB" w:rsidP="007B3527">
      <w:pPr>
        <w:rPr>
          <w:sz w:val="24"/>
          <w:szCs w:val="24"/>
        </w:rPr>
      </w:pPr>
    </w:p>
    <w:p w:rsidR="00E52BCB" w:rsidRDefault="00E52BCB" w:rsidP="007B3527">
      <w:pPr>
        <w:rPr>
          <w:sz w:val="24"/>
          <w:szCs w:val="24"/>
        </w:rPr>
      </w:pPr>
    </w:p>
    <w:p w:rsidR="00E52BCB" w:rsidRDefault="003777C7" w:rsidP="007B3527">
      <w:pPr>
        <w:rPr>
          <w:sz w:val="24"/>
          <w:szCs w:val="24"/>
        </w:rPr>
      </w:pPr>
      <w:r w:rsidRPr="008F1CBC">
        <w:rPr>
          <w:noProof/>
          <w:sz w:val="24"/>
          <w:szCs w:val="24"/>
          <w:lang w:val="en-US"/>
        </w:rPr>
        <w:drawing>
          <wp:anchor distT="0" distB="0" distL="114300" distR="114300" simplePos="0" relativeHeight="251670528" behindDoc="0" locked="0" layoutInCell="1" allowOverlap="1" wp14:anchorId="587A71E7" wp14:editId="6C707DA3">
            <wp:simplePos x="0" y="0"/>
            <wp:positionH relativeFrom="column">
              <wp:posOffset>2886075</wp:posOffset>
            </wp:positionH>
            <wp:positionV relativeFrom="paragraph">
              <wp:posOffset>300990</wp:posOffset>
            </wp:positionV>
            <wp:extent cx="3401602" cy="3267075"/>
            <wp:effectExtent l="0" t="0" r="8890" b="0"/>
            <wp:wrapSquare wrapText="bothSides"/>
            <wp:docPr id="14" name="Picture 14" descr="C:\Users\Flo\Downloads\12546217_10153396349823437_5858472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o\Downloads\12546217_10153396349823437_585847236_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26" t="2569" r="3437" b="45016"/>
                    <a:stretch/>
                  </pic:blipFill>
                  <pic:spPr bwMode="auto">
                    <a:xfrm>
                      <a:off x="0" y="0"/>
                      <a:ext cx="3401602" cy="3267075"/>
                    </a:xfrm>
                    <a:prstGeom prst="rect">
                      <a:avLst/>
                    </a:prstGeom>
                    <a:noFill/>
                    <a:ln>
                      <a:noFill/>
                    </a:ln>
                    <a:extLst>
                      <a:ext uri="{53640926-AAD7-44d8-BBD7-CCE9431645EC}">
                        <a14:shadowObscured xmlns:a14="http://schemas.microsoft.com/office/drawing/2010/main"/>
                      </a:ext>
                    </a:extLst>
                  </pic:spPr>
                </pic:pic>
              </a:graphicData>
            </a:graphic>
          </wp:anchor>
        </w:drawing>
      </w:r>
      <w:r w:rsidR="008F1CBC" w:rsidRPr="008F1CBC">
        <w:rPr>
          <w:noProof/>
          <w:sz w:val="24"/>
          <w:szCs w:val="24"/>
          <w:lang w:val="en-US"/>
        </w:rPr>
        <w:drawing>
          <wp:anchor distT="0" distB="0" distL="114300" distR="114300" simplePos="0" relativeHeight="251669504" behindDoc="0" locked="0" layoutInCell="1" allowOverlap="1" wp14:anchorId="3290C46F" wp14:editId="76CCB7A7">
            <wp:simplePos x="0" y="0"/>
            <wp:positionH relativeFrom="column">
              <wp:posOffset>-533400</wp:posOffset>
            </wp:positionH>
            <wp:positionV relativeFrom="paragraph">
              <wp:posOffset>273685</wp:posOffset>
            </wp:positionV>
            <wp:extent cx="3171825" cy="3566795"/>
            <wp:effectExtent l="0" t="0" r="9525" b="0"/>
            <wp:wrapSquare wrapText="bothSides"/>
            <wp:docPr id="13" name="Picture 13" descr="http://annex.guggenheim.org/collections/media/902/92.4002_ph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nex.guggenheim.org/collections/media/902/92.4002_ph_we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1825" cy="356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2BCB" w:rsidRDefault="00E52BCB" w:rsidP="007B3527">
      <w:pPr>
        <w:rPr>
          <w:sz w:val="24"/>
          <w:szCs w:val="24"/>
        </w:rPr>
      </w:pPr>
    </w:p>
    <w:p w:rsidR="00E52BCB" w:rsidRDefault="00E52BCB" w:rsidP="007B3527">
      <w:pPr>
        <w:rPr>
          <w:sz w:val="24"/>
          <w:szCs w:val="24"/>
        </w:rPr>
      </w:pPr>
    </w:p>
    <w:p w:rsidR="00E52BCB" w:rsidRDefault="008F1CBC" w:rsidP="007B3527">
      <w:pPr>
        <w:rPr>
          <w:sz w:val="24"/>
          <w:szCs w:val="24"/>
        </w:rPr>
      </w:pPr>
      <w:r>
        <w:rPr>
          <w:sz w:val="24"/>
          <w:szCs w:val="24"/>
        </w:rPr>
        <w:t xml:space="preserve">Femme </w:t>
      </w:r>
      <w:proofErr w:type="spellStart"/>
      <w:r>
        <w:rPr>
          <w:sz w:val="24"/>
          <w:szCs w:val="24"/>
        </w:rPr>
        <w:t>Volage</w:t>
      </w:r>
      <w:proofErr w:type="spellEnd"/>
      <w:r>
        <w:rPr>
          <w:sz w:val="24"/>
          <w:szCs w:val="24"/>
        </w:rPr>
        <w:t>, Louise Bourgeois</w:t>
      </w:r>
    </w:p>
    <w:p w:rsidR="00E52BCB" w:rsidRDefault="00E52BCB" w:rsidP="007B3527">
      <w:pPr>
        <w:rPr>
          <w:sz w:val="24"/>
          <w:szCs w:val="24"/>
        </w:rPr>
      </w:pPr>
    </w:p>
    <w:p w:rsidR="00E52BCB" w:rsidRDefault="00E52BCB" w:rsidP="007B3527">
      <w:pPr>
        <w:rPr>
          <w:sz w:val="24"/>
          <w:szCs w:val="24"/>
        </w:rPr>
      </w:pPr>
    </w:p>
    <w:p w:rsidR="008F1CBC" w:rsidRDefault="008F1CBC" w:rsidP="007B3527">
      <w:pPr>
        <w:rPr>
          <w:sz w:val="24"/>
          <w:szCs w:val="24"/>
        </w:rPr>
      </w:pPr>
    </w:p>
    <w:p w:rsidR="008F1CBC" w:rsidRDefault="008F1CBC" w:rsidP="007B3527">
      <w:pPr>
        <w:rPr>
          <w:sz w:val="24"/>
          <w:szCs w:val="24"/>
        </w:rPr>
      </w:pPr>
    </w:p>
    <w:p w:rsidR="008F1CBC" w:rsidRDefault="003777C7" w:rsidP="007B3527">
      <w:pPr>
        <w:rPr>
          <w:sz w:val="24"/>
          <w:szCs w:val="24"/>
        </w:rPr>
      </w:pPr>
      <w:r w:rsidRPr="003777C7">
        <w:rPr>
          <w:noProof/>
          <w:sz w:val="24"/>
          <w:szCs w:val="24"/>
          <w:lang w:val="en-US"/>
        </w:rPr>
        <w:drawing>
          <wp:anchor distT="0" distB="0" distL="114300" distR="114300" simplePos="0" relativeHeight="251673600" behindDoc="0" locked="0" layoutInCell="1" allowOverlap="1" wp14:anchorId="6466ED3E" wp14:editId="5BA85C75">
            <wp:simplePos x="0" y="0"/>
            <wp:positionH relativeFrom="column">
              <wp:posOffset>3429000</wp:posOffset>
            </wp:positionH>
            <wp:positionV relativeFrom="paragraph">
              <wp:posOffset>0</wp:posOffset>
            </wp:positionV>
            <wp:extent cx="2573691" cy="2914650"/>
            <wp:effectExtent l="0" t="0" r="0" b="0"/>
            <wp:wrapSquare wrapText="bothSides"/>
            <wp:docPr id="17" name="Picture 17" descr="http://images.tate.org.uk/sites/default/files/styles/grid-normal-8-cols/public/images/louise%20bourgeois%20le%20regard.jpg?itok=CCgN7Y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tate.org.uk/sites/default/files/styles/grid-normal-8-cols/public/images/louise%20bourgeois%20le%20regard.jpg?itok=CCgN7Y3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3691" cy="2914650"/>
                    </a:xfrm>
                    <a:prstGeom prst="rect">
                      <a:avLst/>
                    </a:prstGeom>
                    <a:noFill/>
                    <a:ln>
                      <a:noFill/>
                    </a:ln>
                  </pic:spPr>
                </pic:pic>
              </a:graphicData>
            </a:graphic>
          </wp:anchor>
        </w:drawing>
      </w:r>
      <w:r w:rsidRPr="003777C7">
        <w:rPr>
          <w:noProof/>
          <w:sz w:val="24"/>
          <w:szCs w:val="24"/>
          <w:lang w:val="en-US"/>
        </w:rPr>
        <w:drawing>
          <wp:anchor distT="0" distB="0" distL="114300" distR="114300" simplePos="0" relativeHeight="251671552" behindDoc="0" locked="0" layoutInCell="1" allowOverlap="1" wp14:anchorId="64EFD4C9" wp14:editId="5FC30C84">
            <wp:simplePos x="0" y="0"/>
            <wp:positionH relativeFrom="column">
              <wp:posOffset>-391160</wp:posOffset>
            </wp:positionH>
            <wp:positionV relativeFrom="paragraph">
              <wp:posOffset>0</wp:posOffset>
            </wp:positionV>
            <wp:extent cx="3326130" cy="3067050"/>
            <wp:effectExtent l="0" t="0" r="7620" b="0"/>
            <wp:wrapSquare wrapText="bothSides"/>
            <wp:docPr id="15" name="Picture 15" descr="C:\Users\Flo\Downloads\12562721_10153396349828437_12225672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lo\Downloads\12562721_10153396349828437_1222567260_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53" t="3523" r="3772" b="36820"/>
                    <a:stretch/>
                  </pic:blipFill>
                  <pic:spPr bwMode="auto">
                    <a:xfrm>
                      <a:off x="0" y="0"/>
                      <a:ext cx="3326130"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1CBC" w:rsidRDefault="008F1CBC" w:rsidP="007B3527">
      <w:pPr>
        <w:rPr>
          <w:sz w:val="24"/>
          <w:szCs w:val="24"/>
        </w:rPr>
      </w:pPr>
    </w:p>
    <w:p w:rsidR="008F1CBC" w:rsidRDefault="008F1CBC" w:rsidP="007B3527">
      <w:pPr>
        <w:rPr>
          <w:sz w:val="24"/>
          <w:szCs w:val="24"/>
        </w:rPr>
      </w:pPr>
    </w:p>
    <w:p w:rsidR="008F1CBC" w:rsidRDefault="008F1CBC" w:rsidP="007B3527">
      <w:pPr>
        <w:rPr>
          <w:sz w:val="24"/>
          <w:szCs w:val="24"/>
        </w:rPr>
      </w:pPr>
    </w:p>
    <w:p w:rsidR="008F1CBC" w:rsidRDefault="008F1CBC" w:rsidP="007B3527">
      <w:pPr>
        <w:rPr>
          <w:sz w:val="24"/>
          <w:szCs w:val="24"/>
        </w:rPr>
      </w:pPr>
    </w:p>
    <w:p w:rsidR="008F1CBC" w:rsidRDefault="008F1CBC" w:rsidP="007B3527">
      <w:pPr>
        <w:rPr>
          <w:sz w:val="24"/>
          <w:szCs w:val="24"/>
        </w:rPr>
      </w:pPr>
    </w:p>
    <w:p w:rsidR="008F1CBC" w:rsidRDefault="008F1CBC" w:rsidP="007B3527">
      <w:pPr>
        <w:rPr>
          <w:sz w:val="24"/>
          <w:szCs w:val="24"/>
        </w:rPr>
      </w:pPr>
    </w:p>
    <w:p w:rsidR="003777C7" w:rsidRDefault="003777C7" w:rsidP="007B3527">
      <w:pPr>
        <w:rPr>
          <w:sz w:val="24"/>
          <w:szCs w:val="24"/>
        </w:rPr>
      </w:pPr>
    </w:p>
    <w:p w:rsidR="003777C7" w:rsidRDefault="003777C7" w:rsidP="007B3527">
      <w:pPr>
        <w:rPr>
          <w:sz w:val="24"/>
          <w:szCs w:val="24"/>
        </w:rPr>
      </w:pPr>
      <w:r w:rsidRPr="003777C7">
        <w:rPr>
          <w:noProof/>
          <w:sz w:val="24"/>
          <w:szCs w:val="24"/>
          <w:lang w:val="en-US"/>
        </w:rPr>
        <w:drawing>
          <wp:anchor distT="0" distB="0" distL="114300" distR="114300" simplePos="0" relativeHeight="251672576" behindDoc="0" locked="0" layoutInCell="1" allowOverlap="1" wp14:anchorId="327B07FD" wp14:editId="34EE43D0">
            <wp:simplePos x="0" y="0"/>
            <wp:positionH relativeFrom="column">
              <wp:posOffset>-323850</wp:posOffset>
            </wp:positionH>
            <wp:positionV relativeFrom="paragraph">
              <wp:posOffset>334010</wp:posOffset>
            </wp:positionV>
            <wp:extent cx="3933825" cy="3368501"/>
            <wp:effectExtent l="0" t="0" r="0" b="3810"/>
            <wp:wrapSquare wrapText="bothSides"/>
            <wp:docPr id="16" name="Picture 16" descr="C:\Users\Flo\Downloads\12562736_10153396349753437_15868080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lo\Downloads\12562736_10153396349753437_1586808046_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80" t="3405" r="5596" b="43401"/>
                    <a:stretch/>
                  </pic:blipFill>
                  <pic:spPr bwMode="auto">
                    <a:xfrm>
                      <a:off x="0" y="0"/>
                      <a:ext cx="3933825" cy="3368501"/>
                    </a:xfrm>
                    <a:prstGeom prst="rect">
                      <a:avLst/>
                    </a:prstGeom>
                    <a:noFill/>
                    <a:ln>
                      <a:noFill/>
                    </a:ln>
                    <a:extLst>
                      <a:ext uri="{53640926-AAD7-44d8-BBD7-CCE9431645EC}">
                        <a14:shadowObscured xmlns:a14="http://schemas.microsoft.com/office/drawing/2010/main"/>
                      </a:ext>
                    </a:extLst>
                  </pic:spPr>
                </pic:pic>
              </a:graphicData>
            </a:graphic>
          </wp:anchor>
        </w:drawing>
      </w:r>
    </w:p>
    <w:p w:rsidR="003777C7" w:rsidRDefault="003777C7" w:rsidP="007B3527">
      <w:pPr>
        <w:rPr>
          <w:sz w:val="24"/>
          <w:szCs w:val="24"/>
        </w:rPr>
      </w:pPr>
    </w:p>
    <w:p w:rsidR="003777C7" w:rsidRDefault="003777C7" w:rsidP="007B3527">
      <w:pPr>
        <w:rPr>
          <w:sz w:val="24"/>
          <w:szCs w:val="24"/>
        </w:rPr>
      </w:pPr>
      <w:r>
        <w:rPr>
          <w:sz w:val="24"/>
          <w:szCs w:val="24"/>
        </w:rPr>
        <w:t>Le Regard, Louise Bourgeois</w:t>
      </w: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r w:rsidRPr="003777C7">
        <w:rPr>
          <w:noProof/>
          <w:sz w:val="24"/>
          <w:szCs w:val="24"/>
          <w:lang w:val="en-US"/>
        </w:rPr>
        <w:drawing>
          <wp:anchor distT="0" distB="0" distL="114300" distR="114300" simplePos="0" relativeHeight="251674624" behindDoc="0" locked="0" layoutInCell="1" allowOverlap="1" wp14:anchorId="4BB4264B" wp14:editId="592DF44B">
            <wp:simplePos x="0" y="0"/>
            <wp:positionH relativeFrom="column">
              <wp:posOffset>2295525</wp:posOffset>
            </wp:positionH>
            <wp:positionV relativeFrom="paragraph">
              <wp:posOffset>243205</wp:posOffset>
            </wp:positionV>
            <wp:extent cx="3607435" cy="2674620"/>
            <wp:effectExtent l="0" t="0" r="0" b="0"/>
            <wp:wrapSquare wrapText="bothSides"/>
            <wp:docPr id="18" name="Picture 18" descr="http://graphics8.nytimes.com/images/2006/05/12/arts/H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aphics8.nytimes.com/images/2006/05/12/arts/HES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7435"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r>
        <w:rPr>
          <w:sz w:val="24"/>
          <w:szCs w:val="24"/>
        </w:rPr>
        <w:t>‘Untitled’ rope piece, Eva Hesse</w:t>
      </w:r>
    </w:p>
    <w:p w:rsidR="003777C7" w:rsidRDefault="003777C7" w:rsidP="007B3527">
      <w:pPr>
        <w:rPr>
          <w:sz w:val="24"/>
          <w:szCs w:val="24"/>
        </w:rPr>
      </w:pPr>
      <w:r w:rsidRPr="003777C7">
        <w:rPr>
          <w:noProof/>
          <w:sz w:val="24"/>
          <w:szCs w:val="24"/>
          <w:lang w:val="en-US"/>
        </w:rPr>
        <w:drawing>
          <wp:inline distT="0" distB="0" distL="0" distR="0" wp14:anchorId="10626052" wp14:editId="2915DFBD">
            <wp:extent cx="4973338" cy="7038975"/>
            <wp:effectExtent l="0" t="0" r="0" b="0"/>
            <wp:docPr id="19" name="Picture 19" descr="C:\Users\Flo\Downloads\12546116_10153396349833437_17318185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lo\Downloads\12546116_10153396349833437_1731818571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4291" cy="7040324"/>
                    </a:xfrm>
                    <a:prstGeom prst="rect">
                      <a:avLst/>
                    </a:prstGeom>
                    <a:noFill/>
                    <a:ln>
                      <a:noFill/>
                    </a:ln>
                  </pic:spPr>
                </pic:pic>
              </a:graphicData>
            </a:graphic>
          </wp:inline>
        </w:drawing>
      </w: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3777C7" w:rsidRDefault="003777C7" w:rsidP="007B3527">
      <w:pPr>
        <w:rPr>
          <w:sz w:val="24"/>
          <w:szCs w:val="24"/>
        </w:rPr>
      </w:pPr>
    </w:p>
    <w:p w:rsidR="00A3344F" w:rsidRDefault="00A3344F" w:rsidP="007B3527">
      <w:pPr>
        <w:rPr>
          <w:sz w:val="24"/>
          <w:szCs w:val="24"/>
        </w:rPr>
      </w:pPr>
      <w:r>
        <w:rPr>
          <w:sz w:val="24"/>
          <w:szCs w:val="24"/>
        </w:rPr>
        <w:t>Biblio</w:t>
      </w:r>
      <w:r w:rsidR="00AA1E8F">
        <w:rPr>
          <w:sz w:val="24"/>
          <w:szCs w:val="24"/>
        </w:rPr>
        <w:t>graphy</w:t>
      </w:r>
    </w:p>
    <w:p w:rsidR="00845F9B" w:rsidRDefault="00845F9B" w:rsidP="007B3527">
      <w:pPr>
        <w:rPr>
          <w:sz w:val="24"/>
          <w:szCs w:val="24"/>
        </w:rPr>
      </w:pPr>
    </w:p>
    <w:p w:rsidR="00845F9B" w:rsidRDefault="00845F9B" w:rsidP="007B3527">
      <w:pPr>
        <w:rPr>
          <w:sz w:val="24"/>
          <w:szCs w:val="24"/>
        </w:rPr>
      </w:pPr>
      <w:proofErr w:type="gramStart"/>
      <w:r>
        <w:rPr>
          <w:sz w:val="24"/>
          <w:szCs w:val="24"/>
        </w:rPr>
        <w:t>Books :</w:t>
      </w:r>
      <w:proofErr w:type="gramEnd"/>
    </w:p>
    <w:p w:rsidR="00845F9B" w:rsidRPr="00845F9B" w:rsidRDefault="00845F9B" w:rsidP="00845F9B">
      <w:pPr>
        <w:rPr>
          <w:sz w:val="24"/>
          <w:szCs w:val="24"/>
        </w:rPr>
      </w:pPr>
      <w:r w:rsidRPr="00845F9B">
        <w:rPr>
          <w:sz w:val="24"/>
          <w:szCs w:val="24"/>
        </w:rPr>
        <w:t>Lippard. Lucy, Eva Hesse, New York University Press, 1976, pg. 172-188</w:t>
      </w:r>
    </w:p>
    <w:p w:rsidR="00845F9B" w:rsidRDefault="00845F9B" w:rsidP="00845F9B">
      <w:pPr>
        <w:rPr>
          <w:sz w:val="24"/>
          <w:szCs w:val="24"/>
        </w:rPr>
      </w:pPr>
      <w:proofErr w:type="spellStart"/>
      <w:r w:rsidRPr="00845F9B">
        <w:rPr>
          <w:sz w:val="24"/>
          <w:szCs w:val="24"/>
        </w:rPr>
        <w:t>Sussman</w:t>
      </w:r>
      <w:proofErr w:type="spellEnd"/>
      <w:r w:rsidRPr="00845F9B">
        <w:rPr>
          <w:sz w:val="24"/>
          <w:szCs w:val="24"/>
        </w:rPr>
        <w:t>. Elisabeth, Eva Hesse, Yale University Press, 2002, pg. 17-22, 90-92,272-274, 252</w:t>
      </w:r>
    </w:p>
    <w:p w:rsidR="00845F9B" w:rsidRDefault="003777C7" w:rsidP="007B3527">
      <w:pPr>
        <w:rPr>
          <w:sz w:val="24"/>
          <w:szCs w:val="24"/>
        </w:rPr>
      </w:pPr>
      <w:r>
        <w:rPr>
          <w:sz w:val="24"/>
          <w:szCs w:val="24"/>
        </w:rPr>
        <w:t>Crone. Bourgeois, Louise, Prestel</w:t>
      </w:r>
    </w:p>
    <w:p w:rsidR="003777C7" w:rsidRDefault="003777C7" w:rsidP="007B3527">
      <w:pPr>
        <w:rPr>
          <w:sz w:val="24"/>
          <w:szCs w:val="24"/>
        </w:rPr>
      </w:pPr>
      <w:proofErr w:type="spellStart"/>
      <w:r>
        <w:rPr>
          <w:sz w:val="24"/>
          <w:szCs w:val="24"/>
        </w:rPr>
        <w:t>Iwona</w:t>
      </w:r>
      <w:proofErr w:type="spellEnd"/>
      <w:r>
        <w:rPr>
          <w:sz w:val="24"/>
          <w:szCs w:val="24"/>
        </w:rPr>
        <w:t xml:space="preserve"> </w:t>
      </w:r>
      <w:proofErr w:type="spellStart"/>
      <w:r>
        <w:rPr>
          <w:sz w:val="24"/>
          <w:szCs w:val="24"/>
        </w:rPr>
        <w:t>Blazwick</w:t>
      </w:r>
      <w:proofErr w:type="spellEnd"/>
      <w:r>
        <w:rPr>
          <w:sz w:val="24"/>
          <w:szCs w:val="24"/>
        </w:rPr>
        <w:t>. Parker, Cornelia, Thames and Hudson</w:t>
      </w:r>
    </w:p>
    <w:p w:rsidR="00845F9B" w:rsidRDefault="00845F9B" w:rsidP="007B3527">
      <w:pPr>
        <w:rPr>
          <w:sz w:val="24"/>
          <w:szCs w:val="24"/>
        </w:rPr>
      </w:pPr>
    </w:p>
    <w:p w:rsidR="00845F9B" w:rsidRDefault="00845F9B" w:rsidP="007B3527">
      <w:pPr>
        <w:rPr>
          <w:sz w:val="24"/>
          <w:szCs w:val="24"/>
        </w:rPr>
      </w:pPr>
    </w:p>
    <w:p w:rsidR="00845F9B" w:rsidRDefault="00845F9B" w:rsidP="007B3527">
      <w:pPr>
        <w:rPr>
          <w:sz w:val="24"/>
          <w:szCs w:val="24"/>
        </w:rPr>
      </w:pPr>
      <w:r>
        <w:rPr>
          <w:sz w:val="24"/>
          <w:szCs w:val="24"/>
        </w:rPr>
        <w:t>Websites:</w:t>
      </w:r>
    </w:p>
    <w:p w:rsidR="00A3344F" w:rsidRDefault="00996506" w:rsidP="007B3527">
      <w:pPr>
        <w:rPr>
          <w:sz w:val="24"/>
          <w:szCs w:val="24"/>
        </w:rPr>
      </w:pPr>
      <w:hyperlink r:id="rId21" w:history="1">
        <w:r w:rsidR="00A3344F" w:rsidRPr="0073524E">
          <w:rPr>
            <w:rStyle w:val="Hyperlink"/>
            <w:sz w:val="24"/>
            <w:szCs w:val="24"/>
          </w:rPr>
          <w:t>http://scholarship.claremont.edu/cgi/viewcontent.cgi?article=1569&amp;context=scripps_theses</w:t>
        </w:r>
      </w:hyperlink>
    </w:p>
    <w:p w:rsidR="00A3344F" w:rsidRDefault="00996506" w:rsidP="007B3527">
      <w:pPr>
        <w:rPr>
          <w:sz w:val="24"/>
          <w:szCs w:val="24"/>
        </w:rPr>
      </w:pPr>
      <w:hyperlink r:id="rId22" w:history="1">
        <w:r w:rsidR="00A3344F" w:rsidRPr="0073524E">
          <w:rPr>
            <w:rStyle w:val="Hyperlink"/>
            <w:sz w:val="24"/>
            <w:szCs w:val="24"/>
          </w:rPr>
          <w:t>http://www.guggenheim.org/new-york/collections/collection-online/artwork/643</w:t>
        </w:r>
      </w:hyperlink>
    </w:p>
    <w:p w:rsidR="00845F9B" w:rsidRDefault="00996506" w:rsidP="007B3527">
      <w:pPr>
        <w:rPr>
          <w:sz w:val="24"/>
          <w:szCs w:val="24"/>
        </w:rPr>
      </w:pPr>
      <w:hyperlink r:id="rId23" w:history="1">
        <w:r w:rsidR="00845F9B" w:rsidRPr="0073524E">
          <w:rPr>
            <w:rStyle w:val="Hyperlink"/>
            <w:sz w:val="24"/>
            <w:szCs w:val="24"/>
          </w:rPr>
          <w:t>http://thecreatorsproject.vice.com/en_uk/blog/original-creators-the-princess-of-polka-dots-yayoi-kusama</w:t>
        </w:r>
      </w:hyperlink>
    </w:p>
    <w:p w:rsidR="00845F9B" w:rsidRDefault="00996506" w:rsidP="007B3527">
      <w:pPr>
        <w:rPr>
          <w:sz w:val="24"/>
          <w:szCs w:val="24"/>
        </w:rPr>
      </w:pPr>
      <w:hyperlink r:id="rId24" w:history="1">
        <w:r w:rsidR="00845F9B" w:rsidRPr="0073524E">
          <w:rPr>
            <w:rStyle w:val="Hyperlink"/>
            <w:sz w:val="24"/>
            <w:szCs w:val="24"/>
          </w:rPr>
          <w:t>https://en.wikipedia.org/wiki/Anal_stage</w:t>
        </w:r>
      </w:hyperlink>
    </w:p>
    <w:p w:rsidR="00845F9B" w:rsidRDefault="00996506" w:rsidP="007B3527">
      <w:pPr>
        <w:rPr>
          <w:sz w:val="24"/>
          <w:szCs w:val="24"/>
        </w:rPr>
      </w:pPr>
      <w:hyperlink r:id="rId25" w:anchor="!MUSING-The-Liberation-of-Louise-Bourgeois/cmbz/55295d830cf2aa18119c6a31" w:history="1">
        <w:r w:rsidR="00845F9B" w:rsidRPr="0073524E">
          <w:rPr>
            <w:rStyle w:val="Hyperlink"/>
            <w:sz w:val="24"/>
            <w:szCs w:val="24"/>
          </w:rPr>
          <w:t>http://www.louiseandmaurice.com/#!MUSING-The-Liberation-of-Louise-Bourgeois/cmbz/55295d830cf2aa18119c6a31</w:t>
        </w:r>
      </w:hyperlink>
    </w:p>
    <w:p w:rsidR="00845F9B" w:rsidRDefault="00845F9B" w:rsidP="007B3527">
      <w:pPr>
        <w:rPr>
          <w:sz w:val="24"/>
          <w:szCs w:val="24"/>
        </w:rPr>
      </w:pPr>
    </w:p>
    <w:p w:rsidR="00A3344F" w:rsidRPr="00872975" w:rsidRDefault="00A3344F" w:rsidP="007B3527">
      <w:pPr>
        <w:rPr>
          <w:sz w:val="24"/>
          <w:szCs w:val="24"/>
        </w:rPr>
      </w:pPr>
    </w:p>
    <w:sectPr w:rsidR="00A3344F" w:rsidRPr="0087297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9CD" w:rsidRDefault="007119CD" w:rsidP="00F66B27">
      <w:pPr>
        <w:spacing w:after="0" w:line="240" w:lineRule="auto"/>
      </w:pPr>
      <w:r>
        <w:separator/>
      </w:r>
    </w:p>
  </w:endnote>
  <w:endnote w:type="continuationSeparator" w:id="0">
    <w:p w:rsidR="007119CD" w:rsidRDefault="007119CD" w:rsidP="00F6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27" w:rsidRDefault="00F66B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27" w:rsidRDefault="00F66B27">
    <w:pPr>
      <w:pStyle w:val="Footer"/>
    </w:pPr>
  </w:p>
  <w:p w:rsidR="00F66B27" w:rsidRDefault="00F66B2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27" w:rsidRDefault="00F66B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9CD" w:rsidRDefault="007119CD" w:rsidP="00F66B27">
      <w:pPr>
        <w:spacing w:after="0" w:line="240" w:lineRule="auto"/>
      </w:pPr>
      <w:r>
        <w:separator/>
      </w:r>
    </w:p>
  </w:footnote>
  <w:footnote w:type="continuationSeparator" w:id="0">
    <w:p w:rsidR="007119CD" w:rsidRDefault="007119CD" w:rsidP="00F66B27">
      <w:pPr>
        <w:spacing w:after="0" w:line="240" w:lineRule="auto"/>
      </w:pPr>
      <w:r>
        <w:continuationSeparator/>
      </w:r>
    </w:p>
  </w:footnote>
  <w:footnote w:id="1">
    <w:p w:rsidR="00F66B27" w:rsidRDefault="00F66B27">
      <w:pPr>
        <w:pStyle w:val="FootnoteText"/>
      </w:pPr>
      <w:r>
        <w:rPr>
          <w:rStyle w:val="FootnoteReference"/>
        </w:rPr>
        <w:footnoteRef/>
      </w:r>
      <w:r>
        <w:t xml:space="preserve"> Cornelia Parker</w:t>
      </w:r>
    </w:p>
  </w:footnote>
  <w:footnote w:id="2">
    <w:p w:rsidR="001D537E" w:rsidRDefault="001D537E">
      <w:pPr>
        <w:pStyle w:val="FootnoteText"/>
      </w:pPr>
      <w:r>
        <w:rPr>
          <w:rStyle w:val="FootnoteReference"/>
        </w:rPr>
        <w:footnoteRef/>
      </w:r>
      <w:r>
        <w:t xml:space="preserve"> </w:t>
      </w:r>
    </w:p>
  </w:footnote>
  <w:footnote w:id="3">
    <w:p w:rsidR="001D537E" w:rsidRDefault="001D537E">
      <w:pPr>
        <w:pStyle w:val="FootnoteText"/>
      </w:pPr>
      <w:r>
        <w:rPr>
          <w:rStyle w:val="FootnoteReference"/>
        </w:rPr>
        <w:footnoteRef/>
      </w:r>
      <w:r>
        <w:t xml:space="preserve"> </w:t>
      </w:r>
    </w:p>
  </w:footnote>
  <w:footnote w:id="4">
    <w:p w:rsidR="008F1CBC" w:rsidRDefault="008F1CBC">
      <w:pPr>
        <w:pStyle w:val="FootnoteText"/>
      </w:pPr>
      <w:r>
        <w:rPr>
          <w:rStyle w:val="FootnoteReference"/>
        </w:rPr>
        <w:footnoteRef/>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27" w:rsidRDefault="00F66B2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27" w:rsidRDefault="00F66B2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27" w:rsidRDefault="00F66B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975"/>
    <w:rsid w:val="000470AD"/>
    <w:rsid w:val="000576FB"/>
    <w:rsid w:val="000B4AA5"/>
    <w:rsid w:val="00150C65"/>
    <w:rsid w:val="001D537E"/>
    <w:rsid w:val="00206A68"/>
    <w:rsid w:val="00207C28"/>
    <w:rsid w:val="002150ED"/>
    <w:rsid w:val="00222F24"/>
    <w:rsid w:val="002F6A34"/>
    <w:rsid w:val="00317F0E"/>
    <w:rsid w:val="00353FBE"/>
    <w:rsid w:val="00373BCF"/>
    <w:rsid w:val="003777C7"/>
    <w:rsid w:val="003C7FFA"/>
    <w:rsid w:val="003E714F"/>
    <w:rsid w:val="004034C6"/>
    <w:rsid w:val="004928DB"/>
    <w:rsid w:val="004F30F1"/>
    <w:rsid w:val="005643F7"/>
    <w:rsid w:val="005A37E0"/>
    <w:rsid w:val="005B74CC"/>
    <w:rsid w:val="005F41C8"/>
    <w:rsid w:val="00635BC5"/>
    <w:rsid w:val="00647AB4"/>
    <w:rsid w:val="00647B5C"/>
    <w:rsid w:val="00655424"/>
    <w:rsid w:val="006743FB"/>
    <w:rsid w:val="006B2CD2"/>
    <w:rsid w:val="007119CD"/>
    <w:rsid w:val="007815E8"/>
    <w:rsid w:val="007B3527"/>
    <w:rsid w:val="008031AF"/>
    <w:rsid w:val="00845F9B"/>
    <w:rsid w:val="00872975"/>
    <w:rsid w:val="008B0208"/>
    <w:rsid w:val="008E5264"/>
    <w:rsid w:val="008E5B74"/>
    <w:rsid w:val="008F1CBC"/>
    <w:rsid w:val="00937D2A"/>
    <w:rsid w:val="009623C1"/>
    <w:rsid w:val="00996506"/>
    <w:rsid w:val="009C3AE5"/>
    <w:rsid w:val="00A137C9"/>
    <w:rsid w:val="00A27137"/>
    <w:rsid w:val="00A3344F"/>
    <w:rsid w:val="00A81CA6"/>
    <w:rsid w:val="00AA1E8F"/>
    <w:rsid w:val="00B34662"/>
    <w:rsid w:val="00B76E8B"/>
    <w:rsid w:val="00B96B34"/>
    <w:rsid w:val="00C3246E"/>
    <w:rsid w:val="00C41A44"/>
    <w:rsid w:val="00C71950"/>
    <w:rsid w:val="00CD6578"/>
    <w:rsid w:val="00CE14DF"/>
    <w:rsid w:val="00CE6202"/>
    <w:rsid w:val="00CF41A4"/>
    <w:rsid w:val="00D32743"/>
    <w:rsid w:val="00D94AA1"/>
    <w:rsid w:val="00DB66ED"/>
    <w:rsid w:val="00DC0F3D"/>
    <w:rsid w:val="00DD2368"/>
    <w:rsid w:val="00E529E3"/>
    <w:rsid w:val="00E52BCB"/>
    <w:rsid w:val="00F34860"/>
    <w:rsid w:val="00F6133F"/>
    <w:rsid w:val="00F66B27"/>
    <w:rsid w:val="00FD38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44F"/>
    <w:rPr>
      <w:color w:val="0563C1" w:themeColor="hyperlink"/>
      <w:u w:val="single"/>
    </w:rPr>
  </w:style>
  <w:style w:type="character" w:styleId="FollowedHyperlink">
    <w:name w:val="FollowedHyperlink"/>
    <w:basedOn w:val="DefaultParagraphFont"/>
    <w:uiPriority w:val="99"/>
    <w:semiHidden/>
    <w:unhideWhenUsed/>
    <w:rsid w:val="005643F7"/>
    <w:rPr>
      <w:color w:val="954F72" w:themeColor="followedHyperlink"/>
      <w:u w:val="single"/>
    </w:rPr>
  </w:style>
  <w:style w:type="paragraph" w:styleId="Header">
    <w:name w:val="header"/>
    <w:basedOn w:val="Normal"/>
    <w:link w:val="HeaderChar"/>
    <w:uiPriority w:val="99"/>
    <w:unhideWhenUsed/>
    <w:rsid w:val="00F66B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B27"/>
  </w:style>
  <w:style w:type="paragraph" w:styleId="Footer">
    <w:name w:val="footer"/>
    <w:basedOn w:val="Normal"/>
    <w:link w:val="FooterChar"/>
    <w:uiPriority w:val="99"/>
    <w:unhideWhenUsed/>
    <w:rsid w:val="00F66B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B27"/>
  </w:style>
  <w:style w:type="paragraph" w:styleId="FootnoteText">
    <w:name w:val="footnote text"/>
    <w:basedOn w:val="Normal"/>
    <w:link w:val="FootnoteTextChar"/>
    <w:uiPriority w:val="99"/>
    <w:semiHidden/>
    <w:unhideWhenUsed/>
    <w:rsid w:val="00F66B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6B27"/>
    <w:rPr>
      <w:sz w:val="20"/>
      <w:szCs w:val="20"/>
    </w:rPr>
  </w:style>
  <w:style w:type="character" w:styleId="FootnoteReference">
    <w:name w:val="footnote reference"/>
    <w:basedOn w:val="DefaultParagraphFont"/>
    <w:uiPriority w:val="99"/>
    <w:semiHidden/>
    <w:unhideWhenUsed/>
    <w:rsid w:val="00F66B2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44F"/>
    <w:rPr>
      <w:color w:val="0563C1" w:themeColor="hyperlink"/>
      <w:u w:val="single"/>
    </w:rPr>
  </w:style>
  <w:style w:type="character" w:styleId="FollowedHyperlink">
    <w:name w:val="FollowedHyperlink"/>
    <w:basedOn w:val="DefaultParagraphFont"/>
    <w:uiPriority w:val="99"/>
    <w:semiHidden/>
    <w:unhideWhenUsed/>
    <w:rsid w:val="005643F7"/>
    <w:rPr>
      <w:color w:val="954F72" w:themeColor="followedHyperlink"/>
      <w:u w:val="single"/>
    </w:rPr>
  </w:style>
  <w:style w:type="paragraph" w:styleId="Header">
    <w:name w:val="header"/>
    <w:basedOn w:val="Normal"/>
    <w:link w:val="HeaderChar"/>
    <w:uiPriority w:val="99"/>
    <w:unhideWhenUsed/>
    <w:rsid w:val="00F66B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B27"/>
  </w:style>
  <w:style w:type="paragraph" w:styleId="Footer">
    <w:name w:val="footer"/>
    <w:basedOn w:val="Normal"/>
    <w:link w:val="FooterChar"/>
    <w:uiPriority w:val="99"/>
    <w:unhideWhenUsed/>
    <w:rsid w:val="00F66B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B27"/>
  </w:style>
  <w:style w:type="paragraph" w:styleId="FootnoteText">
    <w:name w:val="footnote text"/>
    <w:basedOn w:val="Normal"/>
    <w:link w:val="FootnoteTextChar"/>
    <w:uiPriority w:val="99"/>
    <w:semiHidden/>
    <w:unhideWhenUsed/>
    <w:rsid w:val="00F66B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6B27"/>
    <w:rPr>
      <w:sz w:val="20"/>
      <w:szCs w:val="20"/>
    </w:rPr>
  </w:style>
  <w:style w:type="character" w:styleId="FootnoteReference">
    <w:name w:val="footnote reference"/>
    <w:basedOn w:val="DefaultParagraphFont"/>
    <w:uiPriority w:val="99"/>
    <w:semiHidden/>
    <w:unhideWhenUsed/>
    <w:rsid w:val="00F66B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hyperlink" Target="http://scholarship.claremont.edu/cgi/viewcontent.cgi?article=1569&amp;context=scripps_theses" TargetMode="External"/><Relationship Id="rId22" Type="http://schemas.openxmlformats.org/officeDocument/2006/relationships/hyperlink" Target="http://www.guggenheim.org/new-york/collections/collection-online/artwork/643" TargetMode="External"/><Relationship Id="rId23" Type="http://schemas.openxmlformats.org/officeDocument/2006/relationships/hyperlink" Target="http://thecreatorsproject.vice.com/en_uk/blog/original-creators-the-princess-of-polka-dots-yayoi-kusama" TargetMode="External"/><Relationship Id="rId24" Type="http://schemas.openxmlformats.org/officeDocument/2006/relationships/hyperlink" Target="https://en.wikipedia.org/wiki/Anal_stage" TargetMode="External"/><Relationship Id="rId25" Type="http://schemas.openxmlformats.org/officeDocument/2006/relationships/hyperlink" Target="http://www.louiseandmaurice.com/" TargetMode="External"/><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62E89-96A7-0D43-B084-8EF1FCBB2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2785</Words>
  <Characters>15878</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dc:creator>
  <cp:keywords/>
  <dc:description/>
  <cp:lastModifiedBy>HK</cp:lastModifiedBy>
  <cp:revision>2</cp:revision>
  <dcterms:created xsi:type="dcterms:W3CDTF">2016-02-23T18:02:00Z</dcterms:created>
  <dcterms:modified xsi:type="dcterms:W3CDTF">2016-02-23T18:02:00Z</dcterms:modified>
</cp:coreProperties>
</file>